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B36" w:rsidRPr="000F79AD" w:rsidRDefault="000F79AD" w:rsidP="000F79AD">
      <w:pPr>
        <w:pStyle w:val="Heading"/>
        <w:widowControl w:val="0"/>
        <w:suppressAutoHyphens/>
        <w:spacing w:before="120" w:after="60" w:line="240" w:lineRule="auto"/>
        <w:ind w:left="130" w:hanging="130"/>
        <w:rPr>
          <w:rFonts w:ascii="Arial" w:hAnsi="Arial" w:cs="Arial"/>
          <w:color w:val="82825A"/>
          <w:sz w:val="20"/>
          <w:szCs w:val="20"/>
          <w:lang w:val="en-US"/>
        </w:rPr>
      </w:pPr>
      <w:r w:rsidRPr="000F79AD">
        <w:rPr>
          <w:rFonts w:ascii="Arial" w:hAnsi="Arial" w:cs="Arial"/>
          <w:noProof/>
          <w:lang w:val="en-US"/>
        </w:rPr>
        <mc:AlternateContent>
          <mc:Choice Requires="wps">
            <w:drawing>
              <wp:anchor distT="152400" distB="152400" distL="152400" distR="152400" simplePos="0" relativeHeight="251659264" behindDoc="0" locked="0" layoutInCell="1" allowOverlap="1" wp14:anchorId="1BBDA2BD" wp14:editId="5518EDC6">
                <wp:simplePos x="0" y="0"/>
                <wp:positionH relativeFrom="page">
                  <wp:posOffset>685800</wp:posOffset>
                </wp:positionH>
                <wp:positionV relativeFrom="page">
                  <wp:posOffset>1051560</wp:posOffset>
                </wp:positionV>
                <wp:extent cx="7198995" cy="1236345"/>
                <wp:effectExtent l="0" t="0" r="1905" b="1905"/>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txBox="1"/>
                      <wps:spPr>
                        <a:xfrm>
                          <a:off x="0" y="0"/>
                          <a:ext cx="7198995" cy="1236345"/>
                        </a:xfrm>
                        <a:prstGeom prst="rect">
                          <a:avLst/>
                        </a:prstGeom>
                        <a:solidFill>
                          <a:srgbClr val="5A0A0A"/>
                        </a:solidFill>
                        <a:ln w="12700" cap="flat">
                          <a:noFill/>
                          <a:miter lim="400000"/>
                        </a:ln>
                        <a:effectLst/>
                      </wps:spPr>
                      <wps:txbx>
                        <w:txbxContent>
                          <w:p w:rsidR="004C5B36" w:rsidRDefault="00FA23EE">
                            <w:pPr>
                              <w:pStyle w:val="Heading"/>
                              <w:spacing w:line="240" w:lineRule="auto"/>
                              <w:rPr>
                                <w:rFonts w:ascii="Helvetica" w:eastAsia="Helvetica" w:hAnsi="Helvetica" w:cs="Helvetica"/>
                                <w:color w:val="FEFFFF"/>
                                <w:u w:color="FEFFFF"/>
                                <w:lang w:val="en-US"/>
                              </w:rPr>
                            </w:pPr>
                            <w:r>
                              <w:rPr>
                                <w:rFonts w:ascii="Helvetica" w:hAnsi="Helvetica"/>
                                <w:color w:val="E3E3BE"/>
                                <w:u w:color="FEFFFF"/>
                                <w:lang w:val="en-US"/>
                              </w:rPr>
                              <w:t xml:space="preserve">tech-check </w:t>
                            </w:r>
                            <w:r>
                              <w:rPr>
                                <w:rFonts w:ascii="Arial" w:hAnsi="Arial"/>
                                <w:color w:val="E3E3BE"/>
                                <w:sz w:val="36"/>
                                <w:szCs w:val="36"/>
                                <w:u w:color="FEFFFF"/>
                                <w:lang w:val="en-US"/>
                              </w:rPr>
                              <w:t>architectural  I special uses</w:t>
                            </w:r>
                          </w:p>
                          <w:p w:rsidR="004C5B36" w:rsidRDefault="00FA23EE">
                            <w:pPr>
                              <w:pStyle w:val="Heading"/>
                              <w:spacing w:before="240" w:line="240" w:lineRule="auto"/>
                              <w:rPr>
                                <w:rFonts w:ascii="Helvetica" w:eastAsia="Helvetica" w:hAnsi="Helvetica" w:cs="Helvetica"/>
                                <w:color w:val="FEFFFF"/>
                                <w:sz w:val="24"/>
                                <w:szCs w:val="24"/>
                                <w:u w:color="FEFFFF"/>
                                <w:lang w:val="en-US"/>
                              </w:rPr>
                            </w:pPr>
                            <w:r>
                              <w:rPr>
                                <w:rFonts w:ascii="Helvetica" w:hAnsi="Helvetica"/>
                                <w:color w:val="FEFFFF"/>
                                <w:sz w:val="24"/>
                                <w:szCs w:val="24"/>
                                <w:u w:color="FEFFFF"/>
                                <w:lang w:val="en-US"/>
                              </w:rPr>
                              <w:t>This is a template, so some items will apply to your project, and others won’t or will be missing.</w:t>
                            </w:r>
                          </w:p>
                          <w:p w:rsidR="004C5B36" w:rsidRDefault="00FA23EE">
                            <w:pPr>
                              <w:pStyle w:val="Heading"/>
                              <w:spacing w:line="240" w:lineRule="auto"/>
                              <w:rPr>
                                <w:rFonts w:hint="eastAsia"/>
                              </w:rPr>
                            </w:pPr>
                            <w:r>
                              <w:rPr>
                                <w:rFonts w:ascii="Helvetica" w:hAnsi="Helvetica"/>
                                <w:color w:val="FEFFFF"/>
                                <w:sz w:val="24"/>
                                <w:szCs w:val="24"/>
                                <w:u w:color="FEFFFF"/>
                                <w:lang w:val="en-US"/>
                              </w:rPr>
                              <w:t>When using the list, make the changes needed for your project.</w:t>
                            </w:r>
                          </w:p>
                        </w:txbxContent>
                      </wps:txbx>
                      <wps:bodyPr wrap="square" lIns="50800" tIns="50800" rIns="50800" bIns="5080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officeArt object" style="position:absolute;left:0;text-align:left;margin-left:54pt;margin-top:82.8pt;width:566.85pt;height:97.3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" fillcolor="#5a0a0a" stroked="f" strokeweight="1pt">
                <v:stroke miterlimit="4"/>
                <v:textbox inset="4pt,4pt,4pt,4pt">
                  <w:txbxContent>
                    <w:p w:rsidR="004C5B36" w:rsidRDefault="00FA23EE">
                      <w:pPr>
                        <w:pStyle w:val="Heading"/>
                        <w:spacing w:line="240" w:lineRule="auto"/>
                        <w:rPr>
                          <w:rFonts w:ascii="Helvetica" w:eastAsia="Helvetica" w:hAnsi="Helvetica" w:cs="Helvetica"/>
                          <w:color w:val="FEFFFF"/>
                          <w:u w:color="FEFFFF"/>
                          <w:lang w:val="en-US"/>
                        </w:rPr>
                      </w:pPr>
                      <w:r>
                        <w:rPr>
                          <w:rFonts w:ascii="Helvetica" w:hAnsi="Helvetica"/>
                          <w:color w:val="E3E3BE"/>
                          <w:u w:color="FEFFFF"/>
                          <w:lang w:val="en-US"/>
                        </w:rPr>
                        <w:t xml:space="preserve">tech-check </w:t>
                      </w:r>
                      <w:r>
                        <w:rPr>
                          <w:rFonts w:ascii="Arial" w:hAnsi="Arial"/>
                          <w:color w:val="E3E3BE"/>
                          <w:sz w:val="36"/>
                          <w:szCs w:val="36"/>
                          <w:u w:color="FEFFFF"/>
                          <w:lang w:val="en-US"/>
                        </w:rPr>
                        <w:t>architectural  I special uses</w:t>
                      </w:r>
                    </w:p>
                    <w:p w:rsidR="004C5B36" w:rsidRDefault="00FA23EE">
                      <w:pPr>
                        <w:pStyle w:val="Heading"/>
                        <w:spacing w:before="240" w:line="240" w:lineRule="auto"/>
                        <w:rPr>
                          <w:rFonts w:ascii="Helvetica" w:eastAsia="Helvetica" w:hAnsi="Helvetica" w:cs="Helvetica"/>
                          <w:color w:val="FEFFFF"/>
                          <w:sz w:val="24"/>
                          <w:szCs w:val="24"/>
                          <w:u w:color="FEFFFF"/>
                          <w:lang w:val="en-US"/>
                        </w:rPr>
                      </w:pPr>
                      <w:r>
                        <w:rPr>
                          <w:rFonts w:ascii="Helvetica" w:hAnsi="Helvetica"/>
                          <w:color w:val="FEFFFF"/>
                          <w:sz w:val="24"/>
                          <w:szCs w:val="24"/>
                          <w:u w:color="FEFFFF"/>
                          <w:lang w:val="en-US"/>
                        </w:rPr>
                        <w:t>This is a template, so some items will apply to your project, and others won</w:t>
                      </w:r>
                      <w:r>
                        <w:rPr>
                          <w:rFonts w:ascii="Helvetica" w:hAnsi="Helvetica"/>
                          <w:color w:val="FEFFFF"/>
                          <w:sz w:val="24"/>
                          <w:szCs w:val="24"/>
                          <w:u w:color="FEFFFF"/>
                          <w:lang w:val="en-US"/>
                        </w:rPr>
                        <w:t>’</w:t>
                      </w:r>
                      <w:r>
                        <w:rPr>
                          <w:rFonts w:ascii="Helvetica" w:hAnsi="Helvetica"/>
                          <w:color w:val="FEFFFF"/>
                          <w:sz w:val="24"/>
                          <w:szCs w:val="24"/>
                          <w:u w:color="FEFFFF"/>
                          <w:lang w:val="en-US"/>
                        </w:rPr>
                        <w:t>t or will be missing.</w:t>
                      </w:r>
                    </w:p>
                    <w:p w:rsidR="004C5B36" w:rsidRDefault="00FA23EE">
                      <w:pPr>
                        <w:pStyle w:val="Heading"/>
                        <w:spacing w:line="240" w:lineRule="auto"/>
                        <w:rPr>
                          <w:rFonts w:hint="eastAsia"/>
                        </w:rPr>
                      </w:pPr>
                      <w:r>
                        <w:rPr>
                          <w:rFonts w:ascii="Helvetica" w:hAnsi="Helvetica"/>
                          <w:color w:val="FEFFFF"/>
                          <w:sz w:val="24"/>
                          <w:szCs w:val="24"/>
                          <w:u w:color="FEFFFF"/>
                          <w:lang w:val="en-US"/>
                        </w:rPr>
                        <w:t>When using the list, make the changes needed for your project.</w:t>
                      </w:r>
                    </w:p>
                  </w:txbxContent>
                </v:textbox>
                <w10:wrap type="topAndBottom" anchorx="page" anchory="page"/>
              </v:shape>
            </w:pict>
          </mc:Fallback>
        </mc:AlternateContent>
      </w:r>
      <w:r w:rsidR="00FA23EE" w:rsidRPr="000F79AD">
        <w:rPr>
          <w:rFonts w:ascii="Arial" w:hAnsi="Arial" w:cs="Arial"/>
          <w:color w:val="82825A"/>
          <w:sz w:val="20"/>
          <w:szCs w:val="20"/>
          <w:lang w:val="en-US"/>
        </w:rPr>
        <w:t>Content of the Tech-Check Lists is based on several sources including MASTERSPEC®.</w:t>
      </w:r>
    </w:p>
    <w:p w:rsidR="000F79AD" w:rsidRPr="000F79AD" w:rsidRDefault="000F79AD" w:rsidP="00670E7F">
      <w:pPr>
        <w:pStyle w:val="Heading"/>
        <w:spacing w:before="120" w:line="240" w:lineRule="auto"/>
        <w:rPr>
          <w:rFonts w:ascii="Arial" w:eastAsia="Arial" w:hAnsi="Arial" w:cs="Arial"/>
          <w:sz w:val="24"/>
          <w:szCs w:val="24"/>
          <w:lang w:val="en-US"/>
        </w:rPr>
      </w:pPr>
      <w:r w:rsidRPr="000F79AD">
        <w:rPr>
          <w:rFonts w:ascii="Arial" w:hAnsi="Arial" w:cs="Arial"/>
          <w:color w:val="5A0A0A"/>
          <w:sz w:val="40"/>
          <w:szCs w:val="40"/>
          <w:lang w:val="en-US"/>
        </w:rPr>
        <w:t xml:space="preserve">1 </w:t>
      </w:r>
      <w:r w:rsidRPr="000F79AD">
        <w:rPr>
          <w:rFonts w:ascii="Arial" w:hAnsi="Arial" w:cs="Arial"/>
          <w:color w:val="5A0A0A"/>
          <w:sz w:val="24"/>
          <w:szCs w:val="24"/>
          <w:lang w:val="en-US"/>
        </w:rPr>
        <w:t>DEMOLITON</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2F2F2" w:themeFill="background1" w:themeFillShade="F2"/>
        <w:tblLayout w:type="fixed"/>
        <w:tblLook w:val="04A0" w:firstRow="1" w:lastRow="0" w:firstColumn="1" w:lastColumn="0" w:noHBand="0" w:noVBand="1"/>
      </w:tblPr>
      <w:tblGrid>
        <w:gridCol w:w="563"/>
        <w:gridCol w:w="9517"/>
      </w:tblGrid>
      <w:tr w:rsidR="004C5B36" w:rsidRPr="000F79AD" w:rsidTr="00670E7F">
        <w:trPr>
          <w:trHeight w:val="4426"/>
        </w:trPr>
        <w:tc>
          <w:tcPr>
            <w:tcW w:w="563" w:type="dxa"/>
            <w:tcBorders>
              <w:top w:val="single" w:sz="24" w:space="0" w:color="B4AA7D"/>
              <w:left w:val="nil"/>
              <w:bottom w:val="single" w:sz="8" w:space="0" w:color="B4AA7D"/>
              <w:right w:val="nil"/>
            </w:tcBorders>
            <w:shd w:val="clear" w:color="auto" w:fill="FFFFFF" w:themeFill="background1"/>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b w:val="0"/>
                <w:bCs w:val="0"/>
                <w:sz w:val="24"/>
                <w:szCs w:val="24"/>
                <w:u w:color="000000"/>
              </w:rPr>
              <w:t>◻</w:t>
            </w:r>
          </w:p>
        </w:tc>
        <w:tc>
          <w:tcPr>
            <w:tcW w:w="9517"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caps/>
                <w:color w:val="797979"/>
                <w:sz w:val="18"/>
                <w:szCs w:val="18"/>
                <w:u w:color="797979"/>
              </w:rPr>
              <w:t>Structure demolition</w:t>
            </w:r>
          </w:p>
          <w:p w:rsidR="004C5B36" w:rsidRPr="000F79AD" w:rsidRDefault="00FA23EE" w:rsidP="00670E7F">
            <w:pPr>
              <w:pStyle w:val="Default"/>
              <w:numPr>
                <w:ilvl w:val="0"/>
                <w:numId w:val="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Locations and extent of buildings, structures, and site improvements to be demolished. Consider use of photographs to show existing buildings, structures, and site improvements. </w:t>
            </w:r>
          </w:p>
          <w:p w:rsidR="004C5B36" w:rsidRPr="000F79AD" w:rsidRDefault="00FA23EE" w:rsidP="00670E7F">
            <w:pPr>
              <w:pStyle w:val="Default"/>
              <w:numPr>
                <w:ilvl w:val="0"/>
                <w:numId w:val="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Indicate the disposition of each item using the following terms:</w:t>
            </w:r>
          </w:p>
          <w:p w:rsidR="004C5B36" w:rsidRPr="000F79AD" w:rsidRDefault="00FA23EE" w:rsidP="00670E7F">
            <w:pPr>
              <w:pStyle w:val="Default"/>
              <w:numPr>
                <w:ilvl w:val="0"/>
                <w:numId w:val="2"/>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Remove: Detach items from existing construction and dispose of them off-site.</w:t>
            </w:r>
          </w:p>
          <w:p w:rsidR="004C5B36" w:rsidRPr="000F79AD" w:rsidRDefault="00FA23EE" w:rsidP="00670E7F">
            <w:pPr>
              <w:pStyle w:val="Default"/>
              <w:numPr>
                <w:ilvl w:val="0"/>
                <w:numId w:val="2"/>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Remove and Salvage: Detach items from existing construction, in a manner to prevent damage, and [deliver to Owner ready for reuse] [store].</w:t>
            </w:r>
          </w:p>
          <w:p w:rsidR="004C5B36" w:rsidRPr="000F79AD" w:rsidRDefault="00FA23EE" w:rsidP="00670E7F">
            <w:pPr>
              <w:pStyle w:val="Default"/>
              <w:numPr>
                <w:ilvl w:val="0"/>
                <w:numId w:val="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Schedule of existing utility services to be shut off, capped or sealed, and abandoned in place or protected for reuse. </w:t>
            </w:r>
          </w:p>
          <w:p w:rsidR="004C5B36" w:rsidRPr="000F79AD" w:rsidRDefault="00FA23EE" w:rsidP="00670E7F">
            <w:pPr>
              <w:pStyle w:val="Default"/>
              <w:numPr>
                <w:ilvl w:val="0"/>
                <w:numId w:val="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Identification, locations, and extent of items to be removed and salvaged. Include the location of the Owner's storage area if not specified. </w:t>
            </w:r>
          </w:p>
          <w:p w:rsidR="004C5B36" w:rsidRPr="000F79AD" w:rsidRDefault="00FA23EE" w:rsidP="00670E7F">
            <w:pPr>
              <w:pStyle w:val="Default"/>
              <w:numPr>
                <w:ilvl w:val="0"/>
                <w:numId w:val="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Indicate foundation, basements, and other below-grade construction to be demolished. </w:t>
            </w:r>
          </w:p>
          <w:p w:rsidR="004C5B36" w:rsidRPr="000F79AD" w:rsidRDefault="00FA23EE" w:rsidP="00670E7F">
            <w:pPr>
              <w:pStyle w:val="Default"/>
              <w:numPr>
                <w:ilvl w:val="0"/>
                <w:numId w:val="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Schedule of existing utilities to remain in service, if any.</w:t>
            </w:r>
          </w:p>
          <w:p w:rsidR="004C5B36" w:rsidRPr="000F79AD" w:rsidRDefault="00FA23EE" w:rsidP="00670E7F">
            <w:pPr>
              <w:pStyle w:val="Default"/>
              <w:numPr>
                <w:ilvl w:val="0"/>
                <w:numId w:val="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Existing structures or improvements near demolition operations that are to remain. </w:t>
            </w:r>
          </w:p>
          <w:p w:rsidR="004C5B36" w:rsidRPr="000F79AD" w:rsidRDefault="00FA23EE" w:rsidP="00670E7F">
            <w:pPr>
              <w:pStyle w:val="Default"/>
              <w:numPr>
                <w:ilvl w:val="0"/>
                <w:numId w:val="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Access to and egress from adjacent structures that are to remain. </w:t>
            </w:r>
          </w:p>
          <w:p w:rsidR="004C5B36" w:rsidRPr="000F79AD" w:rsidRDefault="00FA23EE" w:rsidP="00670E7F">
            <w:pPr>
              <w:pStyle w:val="Default"/>
              <w:numPr>
                <w:ilvl w:val="0"/>
                <w:numId w:val="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Limits of new construction that will follow demolition. </w:t>
            </w:r>
          </w:p>
          <w:p w:rsidR="004C5B36" w:rsidRPr="000F79AD" w:rsidRDefault="00FA23EE" w:rsidP="00670E7F">
            <w:pPr>
              <w:pStyle w:val="Default"/>
              <w:numPr>
                <w:ilvl w:val="0"/>
                <w:numId w:val="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Indicate NIC areas.</w:t>
            </w:r>
          </w:p>
        </w:tc>
      </w:tr>
      <w:tr w:rsidR="004C5B36" w:rsidRPr="000F79AD" w:rsidTr="00670E7F">
        <w:trPr>
          <w:trHeight w:val="4666"/>
        </w:trPr>
        <w:tc>
          <w:tcPr>
            <w:tcW w:w="563" w:type="dxa"/>
            <w:tcBorders>
              <w:top w:val="single" w:sz="8" w:space="0" w:color="B4AA7D"/>
              <w:left w:val="nil"/>
              <w:bottom w:val="single" w:sz="8" w:space="0" w:color="B4AA7D"/>
              <w:right w:val="nil"/>
            </w:tcBorders>
            <w:shd w:val="clear" w:color="auto" w:fill="FFFFFF" w:themeFill="background1"/>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b w:val="0"/>
                <w:bCs w:val="0"/>
                <w:sz w:val="24"/>
                <w:szCs w:val="24"/>
                <w:u w:color="000000"/>
              </w:rPr>
              <w:t>◻</w:t>
            </w:r>
          </w:p>
        </w:tc>
        <w:tc>
          <w:tcPr>
            <w:tcW w:w="9517"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caps/>
                <w:color w:val="797979"/>
                <w:sz w:val="18"/>
                <w:szCs w:val="18"/>
                <w:u w:color="797979"/>
              </w:rPr>
              <w:t>sELECTIVE DEMOLITION</w:t>
            </w:r>
          </w:p>
          <w:p w:rsidR="004C5B36" w:rsidRPr="000F79AD" w:rsidRDefault="00FA23EE" w:rsidP="00670E7F">
            <w:pPr>
              <w:pStyle w:val="Default"/>
              <w:numPr>
                <w:ilvl w:val="0"/>
                <w:numId w:val="3"/>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Indicate the disposition of each item using the following terms:</w:t>
            </w:r>
          </w:p>
          <w:p w:rsidR="004C5B36" w:rsidRPr="000F79AD" w:rsidRDefault="00FA23EE" w:rsidP="00670E7F">
            <w:pPr>
              <w:pStyle w:val="Default"/>
              <w:numPr>
                <w:ilvl w:val="0"/>
                <w:numId w:val="4"/>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Remove: Detach items from existing construction and dispose of them off-site.</w:t>
            </w:r>
          </w:p>
          <w:p w:rsidR="004C5B36" w:rsidRPr="000F79AD" w:rsidRDefault="00FA23EE" w:rsidP="00670E7F">
            <w:pPr>
              <w:pStyle w:val="Default"/>
              <w:numPr>
                <w:ilvl w:val="0"/>
                <w:numId w:val="4"/>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Remove and Salvage: Detach items from existing construction, in a manner to prevent damage, and [deliver to Owner ready for reuse] [store].</w:t>
            </w:r>
          </w:p>
          <w:p w:rsidR="004C5B36" w:rsidRPr="000F79AD" w:rsidRDefault="00FA23EE" w:rsidP="00670E7F">
            <w:pPr>
              <w:pStyle w:val="Default"/>
              <w:numPr>
                <w:ilvl w:val="0"/>
                <w:numId w:val="4"/>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Remove and Reinstall: Detach items from existing construction, in a manner to prevent damage, prepare for reuse, and reinstall where indicated.</w:t>
            </w:r>
          </w:p>
          <w:p w:rsidR="004C5B36" w:rsidRPr="000F79AD" w:rsidRDefault="00FA23EE" w:rsidP="00670E7F">
            <w:pPr>
              <w:pStyle w:val="Default"/>
              <w:numPr>
                <w:ilvl w:val="0"/>
                <w:numId w:val="4"/>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Existing to Remain: Leave existing items that are not to be removed and that are not otherwise indicated to be salvaged or reinstalled. </w:t>
            </w:r>
          </w:p>
          <w:p w:rsidR="004C5B36" w:rsidRPr="000F79AD" w:rsidRDefault="00FA23EE" w:rsidP="00670E7F">
            <w:pPr>
              <w:pStyle w:val="Default"/>
              <w:numPr>
                <w:ilvl w:val="0"/>
                <w:numId w:val="4"/>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Dismantle: To remove by disassembling or detaching an item from a surface, using gentle methods and equipment to prevent damage to the item and surfaces; disposing of items unless indicated to be salvaged or reinstalled.</w:t>
            </w:r>
          </w:p>
          <w:p w:rsidR="004C5B36" w:rsidRPr="000F79AD" w:rsidRDefault="00FA23EE" w:rsidP="00670E7F">
            <w:pPr>
              <w:pStyle w:val="Default"/>
              <w:numPr>
                <w:ilvl w:val="0"/>
                <w:numId w:val="3"/>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Consider using photographs to show extent of demolition. </w:t>
            </w:r>
          </w:p>
          <w:p w:rsidR="004C5B36" w:rsidRPr="000F79AD" w:rsidRDefault="00FA23EE" w:rsidP="00670E7F">
            <w:pPr>
              <w:pStyle w:val="Default"/>
              <w:numPr>
                <w:ilvl w:val="0"/>
                <w:numId w:val="3"/>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Locations of structures or improvements near selective demolition operations that are to remain. </w:t>
            </w:r>
          </w:p>
          <w:p w:rsidR="004C5B36" w:rsidRPr="000F79AD" w:rsidRDefault="00FA23EE" w:rsidP="00670E7F">
            <w:pPr>
              <w:pStyle w:val="Default"/>
              <w:numPr>
                <w:ilvl w:val="0"/>
                <w:numId w:val="3"/>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Indicate existing utility services and mechanical/electrical systems are to be disconnected and sealed. </w:t>
            </w:r>
          </w:p>
          <w:p w:rsidR="004C5B36" w:rsidRPr="000F79AD" w:rsidRDefault="00FA23EE" w:rsidP="00670E7F">
            <w:pPr>
              <w:pStyle w:val="Default"/>
              <w:numPr>
                <w:ilvl w:val="0"/>
                <w:numId w:val="3"/>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Indicate existing utility services and mechanical/electrical systems to remain in service. </w:t>
            </w:r>
          </w:p>
          <w:p w:rsidR="004C5B36" w:rsidRPr="000F79AD" w:rsidRDefault="00FA23EE" w:rsidP="00670E7F">
            <w:pPr>
              <w:pStyle w:val="Default"/>
              <w:numPr>
                <w:ilvl w:val="0"/>
                <w:numId w:val="3"/>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Indicate areas to be occupied or that will remain functioning during selective demolition operations. </w:t>
            </w:r>
          </w:p>
          <w:p w:rsidR="004C5B36" w:rsidRPr="000F79AD" w:rsidRDefault="00FA23EE" w:rsidP="00670E7F">
            <w:pPr>
              <w:pStyle w:val="Default"/>
              <w:numPr>
                <w:ilvl w:val="0"/>
                <w:numId w:val="3"/>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Indicate NIC areas.</w:t>
            </w:r>
          </w:p>
        </w:tc>
      </w:tr>
    </w:tbl>
    <w:p w:rsidR="000F79AD" w:rsidRPr="000F79AD" w:rsidRDefault="000F79AD" w:rsidP="00670E7F">
      <w:pPr>
        <w:pStyle w:val="Heading"/>
        <w:widowControl w:val="0"/>
        <w:suppressAutoHyphens/>
        <w:spacing w:before="360" w:line="240" w:lineRule="auto"/>
        <w:ind w:left="130" w:hanging="130"/>
        <w:rPr>
          <w:rFonts w:ascii="Arial" w:eastAsia="Arial" w:hAnsi="Arial" w:cs="Arial"/>
          <w:sz w:val="24"/>
          <w:szCs w:val="24"/>
          <w:lang w:val="en-US"/>
        </w:rPr>
      </w:pPr>
      <w:r w:rsidRPr="000F79AD">
        <w:rPr>
          <w:rFonts w:ascii="Arial" w:hAnsi="Arial" w:cs="Arial"/>
          <w:color w:val="5A0A0A"/>
          <w:sz w:val="40"/>
          <w:szCs w:val="40"/>
          <w:lang w:val="en-US"/>
        </w:rPr>
        <w:lastRenderedPageBreak/>
        <w:t xml:space="preserve">2 </w:t>
      </w:r>
      <w:r w:rsidRPr="000F79AD">
        <w:rPr>
          <w:rFonts w:ascii="Arial" w:hAnsi="Arial" w:cs="Arial"/>
          <w:color w:val="5A0A0A"/>
          <w:sz w:val="24"/>
          <w:szCs w:val="24"/>
          <w:lang w:val="en-US"/>
        </w:rPr>
        <w:t>METAL PANELS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68"/>
        <w:gridCol w:w="9512"/>
      </w:tblGrid>
      <w:tr w:rsidR="004C5B36" w:rsidRPr="000F79AD" w:rsidTr="00670E7F">
        <w:trPr>
          <w:trHeight w:val="4366"/>
        </w:trPr>
        <w:tc>
          <w:tcPr>
            <w:tcW w:w="56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b w:val="0"/>
                <w:bCs w:val="0"/>
                <w:sz w:val="24"/>
                <w:szCs w:val="24"/>
                <w:u w:color="000000"/>
              </w:rPr>
              <w:t>◻</w:t>
            </w:r>
          </w:p>
        </w:tc>
        <w:tc>
          <w:tcPr>
            <w:tcW w:w="9512"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caps/>
                <w:color w:val="797979"/>
                <w:sz w:val="18"/>
                <w:szCs w:val="18"/>
                <w:u w:color="797979"/>
              </w:rPr>
              <w:t xml:space="preserve">STANDING-SEAM METAL ROOF PANELS  </w:t>
            </w:r>
          </w:p>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caps/>
                <w:color w:val="797979"/>
                <w:sz w:val="18"/>
                <w:szCs w:val="18"/>
                <w:u w:color="797979"/>
              </w:rPr>
              <w:t>THERE ARE TWO TYPES OF THESE PANELS:  ARCHITECTURAL (YOU NEED PLYWOOD SHEATHING UNDER IT) AND STRUCTURAL (CAN SPAN FROM SUPPORT TO SUPPORT W/O SHEATHING - BE CAREFUL WHICH TYPE YOU SELECT.  THESE ARE ALWAYS FACTORY-FINISHED.</w:t>
            </w:r>
          </w:p>
          <w:p w:rsidR="004C5B36" w:rsidRPr="000F79AD" w:rsidRDefault="00FA23EE" w:rsidP="00670E7F">
            <w:pPr>
              <w:pStyle w:val="Default"/>
              <w:numPr>
                <w:ilvl w:val="0"/>
                <w:numId w:val="5"/>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Extent of metal roof panels and accessories or components. </w:t>
            </w:r>
          </w:p>
          <w:p w:rsidR="004C5B36" w:rsidRPr="000F79AD" w:rsidRDefault="00FA23EE" w:rsidP="00670E7F">
            <w:pPr>
              <w:pStyle w:val="Default"/>
              <w:numPr>
                <w:ilvl w:val="0"/>
                <w:numId w:val="5"/>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Profiles of metal roof panels. </w:t>
            </w:r>
          </w:p>
          <w:p w:rsidR="004C5B36" w:rsidRPr="000F79AD" w:rsidRDefault="00FA23EE" w:rsidP="00670E7F">
            <w:pPr>
              <w:pStyle w:val="Default"/>
              <w:numPr>
                <w:ilvl w:val="0"/>
                <w:numId w:val="5"/>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Details of metal roof panel edges and seams. Include ridge and hip profiles. </w:t>
            </w:r>
          </w:p>
          <w:p w:rsidR="004C5B36" w:rsidRPr="000F79AD" w:rsidRDefault="00FA23EE" w:rsidP="00670E7F">
            <w:pPr>
              <w:pStyle w:val="Default"/>
              <w:numPr>
                <w:ilvl w:val="0"/>
                <w:numId w:val="5"/>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Details of trim and other accessories. Include profiles and dimensions unless the manufacturer's standard units are acceptable. </w:t>
            </w:r>
          </w:p>
          <w:p w:rsidR="004C5B36" w:rsidRPr="000F79AD" w:rsidRDefault="00FA23EE" w:rsidP="00670E7F">
            <w:pPr>
              <w:pStyle w:val="Default"/>
              <w:numPr>
                <w:ilvl w:val="0"/>
                <w:numId w:val="5"/>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Details of flashings, penetrations, equipment supports, and panel interfaces with walls, soffits, and expansion joints. </w:t>
            </w:r>
          </w:p>
          <w:p w:rsidR="004C5B36" w:rsidRPr="000F79AD" w:rsidRDefault="00FA23EE" w:rsidP="00670E7F">
            <w:pPr>
              <w:pStyle w:val="Default"/>
              <w:numPr>
                <w:ilvl w:val="0"/>
                <w:numId w:val="5"/>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Locations of lines of fixing, showing where panels are fixed to the structure. </w:t>
            </w:r>
          </w:p>
          <w:p w:rsidR="004C5B36" w:rsidRPr="000F79AD" w:rsidRDefault="00FA23EE" w:rsidP="00670E7F">
            <w:pPr>
              <w:pStyle w:val="Default"/>
              <w:numPr>
                <w:ilvl w:val="0"/>
                <w:numId w:val="5"/>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Specific metal panel support and anchorage systems. Show sizes, shapes, locations, spacings, and methods of attaching purlins, angles, channels, and other structural supports and anchors. </w:t>
            </w:r>
          </w:p>
          <w:p w:rsidR="004C5B36" w:rsidRPr="000F79AD" w:rsidRDefault="00FA23EE" w:rsidP="00670E7F">
            <w:pPr>
              <w:pStyle w:val="Default"/>
              <w:numPr>
                <w:ilvl w:val="0"/>
                <w:numId w:val="5"/>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Gaskets and sealants at joints, if required, and special separation of metals if not sufficiently specified or covered by the manufacturer's standard details (particularly specific locations). </w:t>
            </w:r>
          </w:p>
          <w:p w:rsidR="004C5B36" w:rsidRPr="000F79AD" w:rsidRDefault="00FA23EE" w:rsidP="00670E7F">
            <w:pPr>
              <w:pStyle w:val="Default"/>
              <w:numPr>
                <w:ilvl w:val="0"/>
                <w:numId w:val="5"/>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Location of each metal roof panel color if more than one is required. </w:t>
            </w:r>
          </w:p>
        </w:tc>
      </w:tr>
    </w:tbl>
    <w:p w:rsidR="000F79AD" w:rsidRPr="000F79AD" w:rsidRDefault="000F79AD" w:rsidP="00670E7F">
      <w:pPr>
        <w:pStyle w:val="Heading"/>
        <w:widowControl w:val="0"/>
        <w:tabs>
          <w:tab w:val="left" w:pos="3072"/>
        </w:tabs>
        <w:suppressAutoHyphens/>
        <w:spacing w:before="360" w:line="240" w:lineRule="auto"/>
        <w:ind w:left="130" w:hanging="130"/>
        <w:rPr>
          <w:rFonts w:ascii="Arial" w:eastAsia="Arial" w:hAnsi="Arial" w:cs="Arial"/>
          <w:sz w:val="24"/>
          <w:szCs w:val="24"/>
          <w:lang w:val="en-US"/>
        </w:rPr>
      </w:pPr>
      <w:r w:rsidRPr="000F79AD">
        <w:rPr>
          <w:rFonts w:ascii="Arial" w:hAnsi="Arial" w:cs="Arial"/>
          <w:color w:val="5A0A0A"/>
          <w:sz w:val="40"/>
          <w:szCs w:val="40"/>
          <w:lang w:val="en-US"/>
        </w:rPr>
        <w:t xml:space="preserve">3 </w:t>
      </w:r>
      <w:r w:rsidRPr="000F79AD">
        <w:rPr>
          <w:rFonts w:ascii="Arial" w:hAnsi="Arial" w:cs="Arial"/>
          <w:color w:val="5A0A0A"/>
          <w:sz w:val="24"/>
          <w:szCs w:val="24"/>
          <w:lang w:val="en-US"/>
        </w:rPr>
        <w:t>FIRE PROTECTION</w:t>
      </w:r>
      <w:r w:rsidRPr="000F79AD">
        <w:rPr>
          <w:rFonts w:ascii="Arial" w:hAnsi="Arial" w:cs="Arial"/>
          <w:color w:val="5A0A0A"/>
          <w:sz w:val="24"/>
          <w:szCs w:val="24"/>
          <w:lang w:val="en-US"/>
        </w:rPr>
        <w:tab/>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7825C"/>
          <w:insideV w:val="single" w:sz="8" w:space="0" w:color="F7825C"/>
        </w:tblBorders>
        <w:shd w:val="clear" w:color="auto" w:fill="D0E3E1"/>
        <w:tblLayout w:type="fixed"/>
        <w:tblLook w:val="04A0" w:firstRow="1" w:lastRow="0" w:firstColumn="1" w:lastColumn="0" w:noHBand="0" w:noVBand="1"/>
      </w:tblPr>
      <w:tblGrid>
        <w:gridCol w:w="578"/>
        <w:gridCol w:w="9502"/>
      </w:tblGrid>
      <w:tr w:rsidR="004C5B36" w:rsidRPr="000F79AD" w:rsidTr="00670E7F">
        <w:trPr>
          <w:trHeight w:val="3126"/>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b w:val="0"/>
                <w:bCs w:val="0"/>
                <w:sz w:val="24"/>
                <w:szCs w:val="24"/>
                <w:u w:color="000000"/>
              </w:rPr>
              <w:t>◻</w:t>
            </w:r>
          </w:p>
        </w:tc>
        <w:tc>
          <w:tcPr>
            <w:tcW w:w="9502"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caps/>
                <w:color w:val="797979"/>
                <w:sz w:val="18"/>
                <w:szCs w:val="18"/>
                <w:u w:color="797979"/>
              </w:rPr>
              <w:t xml:space="preserve">APPLIED FIREPROOFING  </w:t>
            </w:r>
          </w:p>
          <w:p w:rsidR="004C5B36" w:rsidRPr="000F79AD" w:rsidRDefault="00FA23EE" w:rsidP="00670E7F">
            <w:pPr>
              <w:pStyle w:val="Default"/>
              <w:numPr>
                <w:ilvl w:val="0"/>
                <w:numId w:val="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Locations and extent of fireproofing. </w:t>
            </w:r>
            <w:r w:rsidRPr="000F79AD">
              <w:rPr>
                <w:rFonts w:ascii="Arial" w:hAnsi="Arial" w:cs="Arial"/>
                <w:b/>
                <w:bCs/>
                <w:color w:val="D8501B"/>
                <w:sz w:val="18"/>
                <w:szCs w:val="18"/>
                <w:u w:color="797979"/>
              </w:rPr>
              <w:t>DO NOT indicate thickness unless YOU GET THEM FROM THE MANUFACTURER’S TECHNICAL REPRESENTATIVE.</w:t>
            </w:r>
          </w:p>
          <w:p w:rsidR="004C5B36" w:rsidRPr="000F79AD" w:rsidRDefault="00FA23EE" w:rsidP="00670E7F">
            <w:pPr>
              <w:pStyle w:val="Default"/>
              <w:numPr>
                <w:ilvl w:val="0"/>
                <w:numId w:val="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Schedule or details indicating UL-design designations or designations of another testing and inspecting agency for each assembly if required for permitting. </w:t>
            </w:r>
          </w:p>
          <w:p w:rsidR="004C5B36" w:rsidRPr="000F79AD" w:rsidRDefault="00FA23EE" w:rsidP="00670E7F">
            <w:pPr>
              <w:pStyle w:val="Default"/>
              <w:numPr>
                <w:ilvl w:val="0"/>
                <w:numId w:val="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Locations of restrained beams if designated by the structural engineer. </w:t>
            </w:r>
          </w:p>
          <w:p w:rsidR="004C5B36" w:rsidRPr="000F79AD" w:rsidRDefault="00FA23EE" w:rsidP="00670E7F">
            <w:pPr>
              <w:pStyle w:val="Default"/>
              <w:numPr>
                <w:ilvl w:val="0"/>
                <w:numId w:val="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Finishes (texture and paint) required for fireproofing exposed to view are indicated - this includes exposed under deck fireproofing. COORDINATE WITH FIREPROOFING MANUFACTURER.</w:t>
            </w:r>
          </w:p>
          <w:p w:rsidR="004C5B36" w:rsidRPr="000F79AD" w:rsidRDefault="00FA23EE" w:rsidP="00670E7F">
            <w:pPr>
              <w:pStyle w:val="Default"/>
              <w:numPr>
                <w:ilvl w:val="0"/>
                <w:numId w:val="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Locations and types of auxiliary materials required. </w:t>
            </w:r>
          </w:p>
          <w:p w:rsidR="004C5B36" w:rsidRPr="000F79AD" w:rsidRDefault="00FA23EE" w:rsidP="00670E7F">
            <w:pPr>
              <w:pStyle w:val="Default"/>
              <w:numPr>
                <w:ilvl w:val="0"/>
                <w:numId w:val="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Details of fireproofing assemblies using metal lath and lathing accessories, if any. </w:t>
            </w:r>
          </w:p>
          <w:p w:rsidR="004C5B36" w:rsidRPr="000F79AD" w:rsidRDefault="00FA23EE" w:rsidP="00670E7F">
            <w:pPr>
              <w:pStyle w:val="Default"/>
              <w:numPr>
                <w:ilvl w:val="0"/>
                <w:numId w:val="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Details of construction that encloses or covers fireproofing. Coordinate with fireproofing thickness. </w:t>
            </w:r>
          </w:p>
          <w:p w:rsidR="004C5B36" w:rsidRPr="000F79AD" w:rsidRDefault="00FA23EE" w:rsidP="00670E7F">
            <w:pPr>
              <w:pStyle w:val="Default"/>
              <w:numPr>
                <w:ilvl w:val="0"/>
                <w:numId w:val="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Details of penetrations through fireproofing showing coordination with firestopping. </w:t>
            </w:r>
          </w:p>
        </w:tc>
      </w:tr>
      <w:tr w:rsidR="004C5B36" w:rsidRPr="000F79AD" w:rsidTr="00670E7F">
        <w:trPr>
          <w:trHeight w:val="280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b w:val="0"/>
                <w:bCs w:val="0"/>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caps/>
                <w:color w:val="797979"/>
                <w:sz w:val="18"/>
                <w:szCs w:val="18"/>
                <w:u w:color="797979"/>
              </w:rPr>
              <w:t>INTUMESCENT FIREPROOFING</w:t>
            </w:r>
          </w:p>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caps/>
                <w:color w:val="797979"/>
                <w:sz w:val="18"/>
                <w:szCs w:val="18"/>
                <w:u w:color="797979"/>
              </w:rPr>
              <w:t xml:space="preserve">MAKE ABSOLUTELY SURE YOU ARE WORKING WITH </w:t>
            </w:r>
            <w:r w:rsidRPr="000F79AD">
              <w:rPr>
                <w:rFonts w:ascii="Arial" w:hAnsi="Arial" w:cs="Arial"/>
                <w:caps/>
                <w:color w:val="D8501B"/>
                <w:sz w:val="18"/>
                <w:szCs w:val="18"/>
                <w:u w:val="single" w:color="797979"/>
              </w:rPr>
              <w:t>INTUMESCENT FIREPROOFING</w:t>
            </w:r>
            <w:r w:rsidRPr="000F79AD">
              <w:rPr>
                <w:rFonts w:ascii="Arial" w:hAnsi="Arial" w:cs="Arial"/>
                <w:caps/>
                <w:color w:val="797979"/>
                <w:sz w:val="18"/>
                <w:szCs w:val="18"/>
                <w:u w:color="797979"/>
              </w:rPr>
              <w:t xml:space="preserve"> AND NOT INTUMESCENT PAINT”.  STICK WITH “ALBI” to make sure you have the right product.</w:t>
            </w:r>
          </w:p>
          <w:p w:rsidR="004C5B36" w:rsidRPr="000F79AD" w:rsidRDefault="00FA23EE" w:rsidP="00670E7F">
            <w:pPr>
              <w:pStyle w:val="Default"/>
              <w:numPr>
                <w:ilvl w:val="0"/>
                <w:numId w:val="7"/>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Locations and extent of fireproofing. </w:t>
            </w:r>
            <w:r w:rsidRPr="000F79AD">
              <w:rPr>
                <w:rFonts w:ascii="Arial" w:hAnsi="Arial" w:cs="Arial"/>
                <w:b/>
                <w:bCs/>
                <w:color w:val="D8501B"/>
                <w:sz w:val="18"/>
                <w:szCs w:val="18"/>
                <w:u w:color="797979"/>
              </w:rPr>
              <w:t>DO NOT indicate thickness unless YOU GET THEM FROM THE MANUFACTURER’S TECHNICAL REPRESENTATIVE.</w:t>
            </w:r>
            <w:r w:rsidRPr="000F79AD">
              <w:rPr>
                <w:rFonts w:ascii="Arial" w:hAnsi="Arial" w:cs="Arial"/>
                <w:color w:val="797979"/>
                <w:sz w:val="18"/>
                <w:szCs w:val="18"/>
                <w:u w:color="797979"/>
              </w:rPr>
              <w:t xml:space="preserve"> </w:t>
            </w:r>
          </w:p>
          <w:p w:rsidR="004C5B36" w:rsidRPr="000F79AD" w:rsidRDefault="00FA23EE" w:rsidP="00670E7F">
            <w:pPr>
              <w:pStyle w:val="Default"/>
              <w:numPr>
                <w:ilvl w:val="0"/>
                <w:numId w:val="8"/>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Finishes required for fireproofing exposed to view are indicated. COORDINATE WITH FIREPROOFING MANUFACTURER.</w:t>
            </w:r>
          </w:p>
          <w:p w:rsidR="004C5B36" w:rsidRPr="000F79AD" w:rsidRDefault="00FA23EE" w:rsidP="00670E7F">
            <w:pPr>
              <w:pStyle w:val="Default"/>
              <w:numPr>
                <w:ilvl w:val="0"/>
                <w:numId w:val="8"/>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Schedule or details indicating UL-design designations or designations of another testing and inspecting agency for each assembly if required for permitting. </w:t>
            </w:r>
          </w:p>
          <w:p w:rsidR="004C5B36" w:rsidRPr="000F79AD" w:rsidRDefault="00FA23EE" w:rsidP="00670E7F">
            <w:pPr>
              <w:pStyle w:val="Default"/>
              <w:numPr>
                <w:ilvl w:val="0"/>
                <w:numId w:val="8"/>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Locations and types of auxiliary materials required. </w:t>
            </w:r>
          </w:p>
          <w:p w:rsidR="004C5B36" w:rsidRPr="000F79AD" w:rsidRDefault="00FA23EE" w:rsidP="00670E7F">
            <w:pPr>
              <w:pStyle w:val="Default"/>
              <w:numPr>
                <w:ilvl w:val="0"/>
                <w:numId w:val="7"/>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Locations and extent of mockups. </w:t>
            </w:r>
          </w:p>
        </w:tc>
      </w:tr>
      <w:tr w:rsidR="004C5B36" w:rsidRPr="000F79AD" w:rsidTr="00670E7F">
        <w:trPr>
          <w:trHeight w:val="232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b w:val="0"/>
                <w:bCs w:val="0"/>
                <w:sz w:val="24"/>
                <w:szCs w:val="24"/>
                <w:u w:color="000000"/>
              </w:rPr>
              <w:lastRenderedPageBreak/>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caps/>
                <w:color w:val="797979"/>
                <w:sz w:val="18"/>
                <w:szCs w:val="18"/>
                <w:u w:color="797979"/>
              </w:rPr>
              <w:t>PENETRATION FIRESTOPPING - this is for penetrations (holes) in rated assemblies</w:t>
            </w:r>
          </w:p>
          <w:p w:rsidR="004C5B36" w:rsidRPr="000F79AD" w:rsidRDefault="00FA23EE" w:rsidP="00670E7F">
            <w:pPr>
              <w:pStyle w:val="Default"/>
              <w:numPr>
                <w:ilvl w:val="1"/>
                <w:numId w:val="9"/>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Most of the locations of fireproofing in the project are only known at the time of construction.  A few we can identify at the time of documenting the project (for example, electrical boxes in rated partitions) and those are in the Detail library.  At the time of construction, a licensed subcontractor will make an inventory of the penetrations and should submit a schedule with the selected assemblies for each case.  We only acknowledge that the inventory was made and received by us; we DO NOT REVIEW IT for accuracy or completeness.</w:t>
            </w:r>
          </w:p>
          <w:p w:rsidR="004C5B36" w:rsidRPr="000F79AD" w:rsidRDefault="00FA23EE" w:rsidP="00670E7F">
            <w:pPr>
              <w:pStyle w:val="Default"/>
              <w:numPr>
                <w:ilvl w:val="1"/>
                <w:numId w:val="9"/>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If you are adding a detail because of permitting authority requires it, MAKE SURE that the assembly was tested by UL or another testing agency. If you cannot find one, call either TREMCO or HILTI.</w:t>
            </w:r>
          </w:p>
          <w:p w:rsidR="004C5B36" w:rsidRPr="000F79AD" w:rsidRDefault="00FA23EE" w:rsidP="00670E7F">
            <w:pPr>
              <w:pStyle w:val="Default"/>
              <w:numPr>
                <w:ilvl w:val="1"/>
                <w:numId w:val="9"/>
              </w:numPr>
              <w:suppressAutoHyphens/>
              <w:spacing w:line="260" w:lineRule="exact"/>
              <w:rPr>
                <w:rFonts w:ascii="Arial" w:hAnsi="Arial" w:cs="Arial"/>
                <w:color w:val="797979"/>
                <w:sz w:val="18"/>
                <w:szCs w:val="18"/>
                <w:u w:color="797979"/>
              </w:rPr>
            </w:pPr>
            <w:r w:rsidRPr="000F79AD">
              <w:rPr>
                <w:rFonts w:ascii="Arial" w:hAnsi="Arial" w:cs="Arial"/>
                <w:b/>
                <w:bCs/>
                <w:color w:val="D8501B"/>
                <w:sz w:val="18"/>
                <w:szCs w:val="18"/>
                <w:u w:color="797979"/>
              </w:rPr>
              <w:t>NEVER NEVER NEVER</w:t>
            </w:r>
            <w:r w:rsidRPr="000F79AD">
              <w:rPr>
                <w:rFonts w:ascii="Arial" w:hAnsi="Arial" w:cs="Arial"/>
                <w:color w:val="797979"/>
                <w:sz w:val="18"/>
                <w:szCs w:val="18"/>
                <w:u w:color="797979"/>
              </w:rPr>
              <w:t xml:space="preserve"> design your own firestopping assembly.</w:t>
            </w:r>
          </w:p>
        </w:tc>
      </w:tr>
      <w:tr w:rsidR="004C5B36" w:rsidRPr="000F79AD" w:rsidTr="00670E7F">
        <w:trPr>
          <w:trHeight w:val="334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b w:val="0"/>
                <w:bCs w:val="0"/>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caps/>
                <w:color w:val="797979"/>
                <w:sz w:val="18"/>
                <w:szCs w:val="18"/>
                <w:u w:color="797979"/>
              </w:rPr>
              <w:t>JOINT FIRESTOPPING - this is for JOINTS in rated assemblies (EDGE OF SLAB, HEAD OF RATED PARTITIONS, FOR EXAMPLE</w:t>
            </w:r>
          </w:p>
          <w:p w:rsidR="004C5B36" w:rsidRPr="000F79AD" w:rsidRDefault="00FA23EE" w:rsidP="00670E7F">
            <w:pPr>
              <w:pStyle w:val="Default"/>
              <w:numPr>
                <w:ilvl w:val="1"/>
                <w:numId w:val="10"/>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Locations and fire-resistance ratings of joint firestopping are identified. Coordinate with fire-resistance ratings of constructions in which fire-resistive joints are located. In architectural projects, </w:t>
            </w:r>
            <w:r w:rsidRPr="000F79AD">
              <w:rPr>
                <w:rFonts w:ascii="Arial" w:hAnsi="Arial" w:cs="Arial"/>
                <w:b/>
                <w:bCs/>
                <w:color w:val="D8501B"/>
                <w:sz w:val="18"/>
                <w:szCs w:val="18"/>
                <w:u w:color="797979"/>
              </w:rPr>
              <w:t xml:space="preserve">ALWAYS TALK TO THE MANUFACTURER (TREMCO OR HILTI) </w:t>
            </w:r>
            <w:r w:rsidRPr="000F79AD">
              <w:rPr>
                <w:rFonts w:ascii="Arial" w:hAnsi="Arial" w:cs="Arial"/>
                <w:color w:val="797979"/>
                <w:sz w:val="18"/>
                <w:szCs w:val="18"/>
                <w:u w:color="797979"/>
              </w:rPr>
              <w:t xml:space="preserve">and get the appropriate assembly from them.  For interior partitions, if the detail is not in the Detail Library, look in the manufacturers website for tested assemblies or call the manufacturer.  </w:t>
            </w:r>
          </w:p>
          <w:p w:rsidR="004C5B36" w:rsidRPr="000F79AD" w:rsidRDefault="00FA23EE" w:rsidP="00670E7F">
            <w:pPr>
              <w:pStyle w:val="Default"/>
              <w:numPr>
                <w:ilvl w:val="1"/>
                <w:numId w:val="10"/>
              </w:numPr>
              <w:suppressAutoHyphens/>
              <w:spacing w:line="260" w:lineRule="exact"/>
              <w:rPr>
                <w:rFonts w:ascii="Arial" w:hAnsi="Arial" w:cs="Arial"/>
                <w:color w:val="797979"/>
                <w:sz w:val="18"/>
                <w:szCs w:val="18"/>
                <w:u w:color="797979"/>
              </w:rPr>
            </w:pPr>
            <w:r w:rsidRPr="000F79AD">
              <w:rPr>
                <w:rFonts w:ascii="Arial" w:hAnsi="Arial" w:cs="Arial"/>
                <w:b/>
                <w:bCs/>
                <w:color w:val="D8501B"/>
                <w:sz w:val="18"/>
                <w:szCs w:val="18"/>
                <w:u w:color="797979"/>
              </w:rPr>
              <w:t>DO NOT EVER DESIGN YOUR OWN ASSEMBLY</w:t>
            </w:r>
            <w:r w:rsidRPr="000F79AD">
              <w:rPr>
                <w:rFonts w:ascii="Arial" w:hAnsi="Arial" w:cs="Arial"/>
                <w:color w:val="797979"/>
                <w:sz w:val="18"/>
                <w:szCs w:val="18"/>
                <w:u w:color="797979"/>
              </w:rPr>
              <w:t>.  If the manufacturer hasn’t tested an assembly exactly like yours, they can give you an “engineering judgement”.</w:t>
            </w:r>
          </w:p>
          <w:p w:rsidR="004C5B36" w:rsidRPr="000F79AD" w:rsidRDefault="00FA23EE" w:rsidP="00670E7F">
            <w:pPr>
              <w:pStyle w:val="Default"/>
              <w:numPr>
                <w:ilvl w:val="1"/>
                <w:numId w:val="10"/>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Make sure you work with actual joint widths. Coordinate with maximum widths allowed for selected fire-resistive joint systems. </w:t>
            </w:r>
          </w:p>
          <w:p w:rsidR="004C5B36" w:rsidRPr="000F79AD" w:rsidRDefault="00FA23EE" w:rsidP="00670E7F">
            <w:pPr>
              <w:pStyle w:val="Default"/>
              <w:numPr>
                <w:ilvl w:val="1"/>
                <w:numId w:val="10"/>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Details of perimeter fire-resistive joint systems. Show relationships to curtain-wall assemblies, spandrels, and adjoining floor assemblies. </w:t>
            </w:r>
          </w:p>
        </w:tc>
      </w:tr>
    </w:tbl>
    <w:p w:rsidR="004C5B36" w:rsidRPr="000F79AD" w:rsidRDefault="000F79AD" w:rsidP="00670E7F">
      <w:pPr>
        <w:pStyle w:val="Heading"/>
        <w:widowControl w:val="0"/>
        <w:tabs>
          <w:tab w:val="left" w:pos="3072"/>
        </w:tabs>
        <w:suppressAutoHyphens/>
        <w:spacing w:before="360" w:line="240" w:lineRule="auto"/>
        <w:ind w:left="130" w:hanging="130"/>
        <w:rPr>
          <w:rFonts w:ascii="Arial" w:eastAsia="Arial" w:hAnsi="Arial" w:cs="Arial"/>
          <w:sz w:val="24"/>
          <w:szCs w:val="24"/>
          <w:lang w:val="en-US"/>
        </w:rPr>
      </w:pPr>
      <w:r w:rsidRPr="000F79AD">
        <w:rPr>
          <w:rFonts w:ascii="Arial" w:hAnsi="Arial" w:cs="Arial"/>
          <w:color w:val="5A0A0A"/>
          <w:sz w:val="40"/>
          <w:szCs w:val="40"/>
          <w:lang w:val="en-US"/>
        </w:rPr>
        <w:t xml:space="preserve">4 </w:t>
      </w:r>
      <w:r w:rsidRPr="000F79AD">
        <w:rPr>
          <w:rFonts w:ascii="Arial" w:hAnsi="Arial" w:cs="Arial"/>
          <w:color w:val="5A0A0A"/>
          <w:sz w:val="24"/>
          <w:szCs w:val="24"/>
          <w:lang w:val="en-US"/>
        </w:rPr>
        <w:t>OPENINGS</w:t>
      </w:r>
      <w:r w:rsidRPr="000F79AD">
        <w:rPr>
          <w:rFonts w:ascii="Arial" w:hAnsi="Arial" w:cs="Arial"/>
          <w:color w:val="5A0A0A"/>
          <w:sz w:val="24"/>
          <w:szCs w:val="24"/>
          <w:lang w:val="en-US"/>
        </w:rPr>
        <w:tab/>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7825C"/>
          <w:insideV w:val="single" w:sz="8" w:space="0" w:color="F7825C"/>
        </w:tblBorders>
        <w:shd w:val="clear" w:color="auto" w:fill="D0E3E1"/>
        <w:tblLayout w:type="fixed"/>
        <w:tblLook w:val="04A0" w:firstRow="1" w:lastRow="0" w:firstColumn="1" w:lastColumn="0" w:noHBand="0" w:noVBand="1"/>
      </w:tblPr>
      <w:tblGrid>
        <w:gridCol w:w="578"/>
        <w:gridCol w:w="9502"/>
      </w:tblGrid>
      <w:tr w:rsidR="004C5B36" w:rsidRPr="000F79AD" w:rsidTr="00670E7F">
        <w:trPr>
          <w:trHeight w:val="3906"/>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80" w:type="dxa"/>
            </w:tcMar>
          </w:tcPr>
          <w:p w:rsidR="004C5B36" w:rsidRPr="000F79AD" w:rsidRDefault="00FA23EE" w:rsidP="00670E7F">
            <w:pPr>
              <w:pStyle w:val="Heading2"/>
              <w:keepNext w:val="0"/>
              <w:suppressAutoHyphens/>
              <w:spacing w:line="260" w:lineRule="exact"/>
              <w:jc w:val="center"/>
              <w:rPr>
                <w:rFonts w:ascii="Arial" w:hAnsi="Arial" w:cs="Arial"/>
              </w:rPr>
            </w:pPr>
            <w:r w:rsidRPr="000F79AD">
              <w:rPr>
                <w:rFonts w:ascii="Arial" w:hAnsi="Arial" w:cs="Arial"/>
                <w:b w:val="0"/>
                <w:bCs w:val="0"/>
                <w:sz w:val="24"/>
                <w:szCs w:val="24"/>
                <w:u w:color="000000"/>
              </w:rPr>
              <w:t>◻</w:t>
            </w:r>
          </w:p>
        </w:tc>
        <w:tc>
          <w:tcPr>
            <w:tcW w:w="9502"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caps/>
                <w:color w:val="797979"/>
                <w:sz w:val="18"/>
                <w:szCs w:val="18"/>
                <w:u w:color="797979"/>
              </w:rPr>
              <w:t>FIXED LOUVERS</w:t>
            </w:r>
          </w:p>
          <w:p w:rsidR="004C5B36" w:rsidRPr="000F79AD" w:rsidRDefault="00FA23EE" w:rsidP="00670E7F">
            <w:pPr>
              <w:pStyle w:val="Default"/>
              <w:numPr>
                <w:ilvl w:val="1"/>
                <w:numId w:val="1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If louver is related to a mechanical room or spaces where air flow needs to be controlled, coordinate type of louver required with mechanical engineer.</w:t>
            </w:r>
          </w:p>
          <w:p w:rsidR="004C5B36" w:rsidRPr="000F79AD" w:rsidRDefault="00FA23EE" w:rsidP="00670E7F">
            <w:pPr>
              <w:pStyle w:val="Default"/>
              <w:numPr>
                <w:ilvl w:val="1"/>
                <w:numId w:val="1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Locations, sizes, and types of louvers. Include dimensions on plans and elevations. </w:t>
            </w:r>
          </w:p>
          <w:p w:rsidR="004C5B36" w:rsidRPr="000F79AD" w:rsidRDefault="00FA23EE" w:rsidP="00670E7F">
            <w:pPr>
              <w:pStyle w:val="Default"/>
              <w:numPr>
                <w:ilvl w:val="1"/>
                <w:numId w:val="1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Details of louver installation. Include perimeter joint widths, sill conditions, stiffeners, the relationship of louvers and vents to adjoining construction, anchorages, etc. Show subsills and sill extensions. </w:t>
            </w:r>
          </w:p>
          <w:p w:rsidR="004C5B36" w:rsidRPr="000F79AD" w:rsidRDefault="00FA23EE" w:rsidP="00670E7F">
            <w:pPr>
              <w:pStyle w:val="Default"/>
              <w:numPr>
                <w:ilvl w:val="1"/>
                <w:numId w:val="1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Details of blank-off panels showing the extent of area closed off by panels. Include connection details if panels are removable. Coordinate with ductwork and mechanical equipment. </w:t>
            </w:r>
          </w:p>
          <w:p w:rsidR="004C5B36" w:rsidRPr="000F79AD" w:rsidRDefault="00FA23EE" w:rsidP="00670E7F">
            <w:pPr>
              <w:pStyle w:val="Default"/>
              <w:numPr>
                <w:ilvl w:val="1"/>
                <w:numId w:val="1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Metal and finish types if more than one. Use same terminology used in the Specifications or designate by louver type. </w:t>
            </w:r>
          </w:p>
          <w:p w:rsidR="004C5B36" w:rsidRPr="000F79AD" w:rsidRDefault="00FA23EE" w:rsidP="00670E7F">
            <w:pPr>
              <w:pStyle w:val="Default"/>
              <w:numPr>
                <w:ilvl w:val="1"/>
                <w:numId w:val="1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Screens, including type and location, if not clearly indicated in the Specifications. </w:t>
            </w:r>
          </w:p>
          <w:p w:rsidR="004C5B36" w:rsidRPr="000F79AD" w:rsidRDefault="00FA23EE" w:rsidP="00670E7F">
            <w:pPr>
              <w:pStyle w:val="Default"/>
              <w:numPr>
                <w:ilvl w:val="1"/>
                <w:numId w:val="1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Exposed-fastener types if not clearly indicated in the Specifications. </w:t>
            </w:r>
          </w:p>
          <w:p w:rsidR="004C5B36" w:rsidRPr="000F79AD" w:rsidRDefault="00FA23EE" w:rsidP="00670E7F">
            <w:pPr>
              <w:pStyle w:val="Default"/>
              <w:numPr>
                <w:ilvl w:val="1"/>
                <w:numId w:val="1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Louver schedule if several types of louvers and vents are required and types are not designated in the Specifications. Coordinate with Mechanical Drawings, so as not to duplicate louvers. </w:t>
            </w:r>
          </w:p>
          <w:p w:rsidR="004C5B36" w:rsidRPr="000F79AD" w:rsidRDefault="00FA23EE" w:rsidP="00670E7F">
            <w:pPr>
              <w:pStyle w:val="Default"/>
              <w:numPr>
                <w:ilvl w:val="1"/>
                <w:numId w:val="11"/>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Design earthquake spectral response acceleration, short period if not included in the Specifications.</w:t>
            </w:r>
          </w:p>
        </w:tc>
      </w:tr>
    </w:tbl>
    <w:p w:rsidR="004C5B36" w:rsidRPr="000F79AD" w:rsidRDefault="000F79AD" w:rsidP="00670E7F">
      <w:pPr>
        <w:pStyle w:val="Heading"/>
        <w:widowControl w:val="0"/>
        <w:suppressAutoHyphens/>
        <w:spacing w:before="360" w:line="240" w:lineRule="auto"/>
        <w:ind w:left="130" w:hanging="130"/>
        <w:rPr>
          <w:rFonts w:ascii="Arial" w:eastAsia="Arial" w:hAnsi="Arial" w:cs="Arial"/>
          <w:sz w:val="24"/>
          <w:szCs w:val="24"/>
          <w:lang w:val="en-US"/>
        </w:rPr>
      </w:pPr>
      <w:r w:rsidRPr="000F79AD">
        <w:rPr>
          <w:rFonts w:ascii="Arial" w:hAnsi="Arial" w:cs="Arial"/>
          <w:color w:val="5A0A0A"/>
          <w:sz w:val="40"/>
          <w:szCs w:val="40"/>
          <w:lang w:val="en-US"/>
        </w:rPr>
        <w:t xml:space="preserve">5 </w:t>
      </w:r>
      <w:r w:rsidRPr="000F79AD">
        <w:rPr>
          <w:rFonts w:ascii="Arial" w:hAnsi="Arial" w:cs="Arial"/>
          <w:color w:val="5A0A0A"/>
          <w:sz w:val="24"/>
          <w:szCs w:val="24"/>
          <w:lang w:val="en-US"/>
        </w:rPr>
        <w:t>SPECIALTIES AND EQUIPMENT</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4C5B36" w:rsidRPr="000F79AD" w:rsidTr="00670E7F">
        <w:trPr>
          <w:trHeight w:val="1826"/>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b w:val="0"/>
                <w:bCs w:val="0"/>
                <w:sz w:val="24"/>
                <w:szCs w:val="24"/>
                <w:u w:color="000000"/>
              </w:rPr>
              <w:lastRenderedPageBreak/>
              <w:t>◻</w:t>
            </w:r>
          </w:p>
        </w:tc>
        <w:tc>
          <w:tcPr>
            <w:tcW w:w="9502"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caps/>
                <w:color w:val="797979"/>
                <w:sz w:val="18"/>
                <w:szCs w:val="18"/>
                <w:u w:color="797979"/>
              </w:rPr>
              <w:t>GROUND-SET FLAGPOLES</w:t>
            </w:r>
          </w:p>
          <w:p w:rsidR="004C5B36" w:rsidRPr="000F79AD" w:rsidRDefault="00FA23EE" w:rsidP="00670E7F">
            <w:pPr>
              <w:pStyle w:val="Default"/>
              <w:numPr>
                <w:ilvl w:val="1"/>
                <w:numId w:val="12"/>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Coordinate with Owner who provides the flags and note on the Drawings.</w:t>
            </w:r>
          </w:p>
          <w:p w:rsidR="004C5B36" w:rsidRPr="000F79AD" w:rsidRDefault="00FA23EE" w:rsidP="00670E7F">
            <w:pPr>
              <w:pStyle w:val="Default"/>
              <w:numPr>
                <w:ilvl w:val="1"/>
                <w:numId w:val="12"/>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Location of each flagpole. Show elevation view or otherwise indicate exposed height. </w:t>
            </w:r>
          </w:p>
          <w:p w:rsidR="004C5B36" w:rsidRPr="000F79AD" w:rsidRDefault="00FA23EE" w:rsidP="00670E7F">
            <w:pPr>
              <w:pStyle w:val="Default"/>
              <w:numPr>
                <w:ilvl w:val="1"/>
                <w:numId w:val="12"/>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Types of flagpoles and materials if more than one. </w:t>
            </w:r>
          </w:p>
          <w:p w:rsidR="004C5B36" w:rsidRPr="000F79AD" w:rsidRDefault="00FA23EE" w:rsidP="00670E7F">
            <w:pPr>
              <w:pStyle w:val="Default"/>
              <w:numPr>
                <w:ilvl w:val="1"/>
                <w:numId w:val="12"/>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Mounting details. Include foundations for ground-set flagpoles. For units secured with anchor bolts, show dimensions of concrete available for embedding anchor bolts. </w:t>
            </w:r>
          </w:p>
          <w:p w:rsidR="004C5B36" w:rsidRPr="000F79AD" w:rsidRDefault="00FA23EE" w:rsidP="00670E7F">
            <w:pPr>
              <w:pStyle w:val="Default"/>
              <w:numPr>
                <w:ilvl w:val="1"/>
                <w:numId w:val="12"/>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Locations, sizes, and details of accessories if other than the manufacturer's standard. </w:t>
            </w:r>
          </w:p>
        </w:tc>
      </w:tr>
      <w:tr w:rsidR="004C5B36" w:rsidRPr="000F79AD" w:rsidTr="00670E7F">
        <w:trPr>
          <w:trHeight w:val="128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b w:val="0"/>
                <w:bCs w:val="0"/>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caps/>
                <w:color w:val="797979"/>
                <w:sz w:val="18"/>
                <w:szCs w:val="18"/>
                <w:u w:color="797979"/>
              </w:rPr>
              <w:t xml:space="preserve">LOADING DOCK BUMPERS </w:t>
            </w:r>
          </w:p>
          <w:p w:rsidR="004C5B36" w:rsidRPr="000F79AD" w:rsidRDefault="00FA23EE" w:rsidP="00670E7F">
            <w:pPr>
              <w:pStyle w:val="Default"/>
              <w:numPr>
                <w:ilvl w:val="1"/>
                <w:numId w:val="13"/>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Elevations showing the location and size of each dock and dock opening to receive dock bumpers. </w:t>
            </w:r>
          </w:p>
          <w:p w:rsidR="004C5B36" w:rsidRPr="000F79AD" w:rsidRDefault="00FA23EE" w:rsidP="00670E7F">
            <w:pPr>
              <w:pStyle w:val="Default"/>
              <w:numPr>
                <w:ilvl w:val="1"/>
                <w:numId w:val="13"/>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Types (if more than one), configurations, spacing, and anchorages of dock bumpers. Show the direction of laminated-tread dock bumpers (horizontal vs. vertical) and molded and extruded units that are other than square in shape. </w:t>
            </w:r>
          </w:p>
        </w:tc>
      </w:tr>
      <w:tr w:rsidR="004C5B36" w:rsidRPr="000F79AD" w:rsidTr="00670E7F">
        <w:trPr>
          <w:trHeight w:val="388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80" w:type="dxa"/>
            </w:tcMar>
          </w:tcPr>
          <w:p w:rsidR="004C5B36" w:rsidRPr="000F79AD" w:rsidRDefault="00FA23EE" w:rsidP="00670E7F">
            <w:pPr>
              <w:pStyle w:val="Heading2"/>
              <w:keepNext w:val="0"/>
              <w:suppressAutoHyphens/>
              <w:spacing w:line="260" w:lineRule="exact"/>
              <w:jc w:val="center"/>
              <w:rPr>
                <w:rFonts w:ascii="Arial" w:hAnsi="Arial" w:cs="Arial"/>
              </w:rPr>
            </w:pPr>
            <w:r w:rsidRPr="000F79AD">
              <w:rPr>
                <w:rFonts w:ascii="Arial" w:hAnsi="Arial" w:cs="Arial"/>
                <w:b w:val="0"/>
                <w:bCs w:val="0"/>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caps/>
                <w:color w:val="797979"/>
                <w:sz w:val="18"/>
                <w:szCs w:val="18"/>
                <w:u w:color="797979"/>
              </w:rPr>
              <w:t xml:space="preserve">LOADING DOCK EQUIPMENT </w:t>
            </w:r>
          </w:p>
          <w:p w:rsidR="004C5B36" w:rsidRPr="000F79AD" w:rsidRDefault="00FA23EE" w:rsidP="00670E7F">
            <w:pPr>
              <w:pStyle w:val="Default"/>
              <w:numPr>
                <w:ilvl w:val="1"/>
                <w:numId w:val="14"/>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Locations of loading dock equipment, remote controls, and remote or nearby mounted hydraulics for hydraulic-operated equipment. </w:t>
            </w:r>
          </w:p>
          <w:p w:rsidR="004C5B36" w:rsidRPr="000F79AD" w:rsidRDefault="00FA23EE" w:rsidP="00670E7F">
            <w:pPr>
              <w:pStyle w:val="Default"/>
              <w:numPr>
                <w:ilvl w:val="1"/>
                <w:numId w:val="14"/>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Sizes of dock levelers if not specified. Indicate types if more than one. Note whether length dimension includes lip extension. </w:t>
            </w:r>
          </w:p>
          <w:p w:rsidR="004C5B36" w:rsidRPr="000F79AD" w:rsidRDefault="00FA23EE" w:rsidP="00670E7F">
            <w:pPr>
              <w:pStyle w:val="Default"/>
              <w:numPr>
                <w:ilvl w:val="1"/>
                <w:numId w:val="14"/>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Sizes of dock lifts if not specified. Indicate types if more than one. </w:t>
            </w:r>
          </w:p>
          <w:p w:rsidR="004C5B36" w:rsidRPr="000F79AD" w:rsidRDefault="00FA23EE" w:rsidP="00670E7F">
            <w:pPr>
              <w:pStyle w:val="Default"/>
              <w:numPr>
                <w:ilvl w:val="1"/>
                <w:numId w:val="14"/>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Details of loading dock platform edge (curb angle or channel if any). </w:t>
            </w:r>
          </w:p>
          <w:p w:rsidR="004C5B36" w:rsidRPr="000F79AD" w:rsidRDefault="00FA23EE" w:rsidP="00670E7F">
            <w:pPr>
              <w:pStyle w:val="Default"/>
              <w:numPr>
                <w:ilvl w:val="1"/>
                <w:numId w:val="14"/>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Pit size and details, if pit is required, indicating depth and special considerations where necessary, including curb angles. Show drainage slope from back to front for recessed dock levelers and lifts, and indicate drain location for recessed truck levelers. </w:t>
            </w:r>
          </w:p>
          <w:p w:rsidR="004C5B36" w:rsidRPr="000F79AD" w:rsidRDefault="00FA23EE" w:rsidP="00670E7F">
            <w:pPr>
              <w:pStyle w:val="Default"/>
              <w:numPr>
                <w:ilvl w:val="1"/>
                <w:numId w:val="14"/>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Details of anchorages for dock levelers. </w:t>
            </w:r>
          </w:p>
          <w:p w:rsidR="004C5B36" w:rsidRPr="000F79AD" w:rsidRDefault="00FA23EE" w:rsidP="00670E7F">
            <w:pPr>
              <w:pStyle w:val="Default"/>
              <w:numPr>
                <w:ilvl w:val="1"/>
                <w:numId w:val="14"/>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Details of anchorages for truck levelers. </w:t>
            </w:r>
          </w:p>
          <w:p w:rsidR="004C5B36" w:rsidRPr="000F79AD" w:rsidRDefault="00FA23EE" w:rsidP="00670E7F">
            <w:pPr>
              <w:pStyle w:val="Default"/>
              <w:numPr>
                <w:ilvl w:val="1"/>
                <w:numId w:val="14"/>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Details of anchorages for dock lifts. </w:t>
            </w:r>
          </w:p>
          <w:p w:rsidR="004C5B36" w:rsidRPr="000F79AD" w:rsidRDefault="00FA23EE" w:rsidP="00670E7F">
            <w:pPr>
              <w:pStyle w:val="Default"/>
              <w:numPr>
                <w:ilvl w:val="1"/>
                <w:numId w:val="14"/>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Details of anchorages for truck restraints. </w:t>
            </w:r>
          </w:p>
          <w:p w:rsidR="004C5B36" w:rsidRPr="000F79AD" w:rsidRDefault="00FA23EE" w:rsidP="00670E7F">
            <w:pPr>
              <w:pStyle w:val="Default"/>
              <w:numPr>
                <w:ilvl w:val="1"/>
                <w:numId w:val="14"/>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Details of anchorages for light-communication components. </w:t>
            </w:r>
          </w:p>
        </w:tc>
      </w:tr>
      <w:tr w:rsidR="004C5B36" w:rsidRPr="000F79AD" w:rsidTr="00670E7F">
        <w:trPr>
          <w:trHeight w:val="232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b w:val="0"/>
                <w:bCs w:val="0"/>
                <w:sz w:val="24"/>
                <w:szCs w:val="24"/>
                <w:u w:color="000000"/>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caps/>
                <w:color w:val="797979"/>
                <w:sz w:val="18"/>
                <w:szCs w:val="18"/>
                <w:u w:color="797979"/>
              </w:rPr>
              <w:t xml:space="preserve">LOADING DOCK SEALS AND SHELTERS </w:t>
            </w:r>
          </w:p>
          <w:p w:rsidR="004C5B36" w:rsidRPr="000F79AD" w:rsidRDefault="00FA23EE" w:rsidP="00670E7F">
            <w:pPr>
              <w:pStyle w:val="Default"/>
              <w:numPr>
                <w:ilvl w:val="1"/>
                <w:numId w:val="15"/>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Elevations showing the location and size of each dock and dock opening to receive seals or shelters. </w:t>
            </w:r>
          </w:p>
          <w:p w:rsidR="004C5B36" w:rsidRPr="000F79AD" w:rsidRDefault="00FA23EE" w:rsidP="00670E7F">
            <w:pPr>
              <w:pStyle w:val="Default"/>
              <w:numPr>
                <w:ilvl w:val="1"/>
                <w:numId w:val="15"/>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Types and configurations of dock seals. Indicate the length of jamb pads and the width of head pads and their relation to door openings. Include tapering requirements to accommodate sloped driveway approaches if any. </w:t>
            </w:r>
          </w:p>
          <w:p w:rsidR="004C5B36" w:rsidRPr="000F79AD" w:rsidRDefault="00FA23EE" w:rsidP="00670E7F">
            <w:pPr>
              <w:pStyle w:val="Default"/>
              <w:numPr>
                <w:ilvl w:val="1"/>
                <w:numId w:val="15"/>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Types and configurations of dock shelters. Indicate side curtain widths, header curtain height, tapering requirements if any, overall dimensions, projections of shelter units, front opening width, distance between adjacent openings, and side and top clearances around door openings. </w:t>
            </w:r>
          </w:p>
          <w:p w:rsidR="004C5B36" w:rsidRPr="000F79AD" w:rsidRDefault="00FA23EE" w:rsidP="00670E7F">
            <w:pPr>
              <w:pStyle w:val="Default"/>
              <w:numPr>
                <w:ilvl w:val="1"/>
                <w:numId w:val="15"/>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Installation details for transparent-strip door curtains. </w:t>
            </w:r>
          </w:p>
          <w:p w:rsidR="004C5B36" w:rsidRPr="000F79AD" w:rsidRDefault="00FA23EE" w:rsidP="00670E7F">
            <w:pPr>
              <w:pStyle w:val="Default"/>
              <w:numPr>
                <w:ilvl w:val="1"/>
                <w:numId w:val="15"/>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Coordinate with electrical work for inflatable-type dock seals and shelters.</w:t>
            </w:r>
          </w:p>
        </w:tc>
      </w:tr>
    </w:tbl>
    <w:p w:rsidR="000F79AD" w:rsidRPr="000F79AD" w:rsidRDefault="000F79AD" w:rsidP="00670E7F">
      <w:pPr>
        <w:pStyle w:val="Heading"/>
        <w:widowControl w:val="0"/>
        <w:suppressAutoHyphens/>
        <w:spacing w:before="360" w:line="240" w:lineRule="auto"/>
        <w:ind w:left="130" w:hanging="130"/>
        <w:rPr>
          <w:rFonts w:ascii="Arial" w:eastAsia="Arial" w:hAnsi="Arial" w:cs="Arial"/>
          <w:sz w:val="24"/>
          <w:szCs w:val="24"/>
          <w:lang w:val="en-US"/>
        </w:rPr>
      </w:pPr>
      <w:r w:rsidRPr="000F79AD">
        <w:rPr>
          <w:rFonts w:ascii="Arial" w:hAnsi="Arial" w:cs="Arial"/>
          <w:color w:val="5A0A0A"/>
          <w:sz w:val="40"/>
          <w:szCs w:val="40"/>
          <w:lang w:val="en-US"/>
        </w:rPr>
        <w:t xml:space="preserve">6 </w:t>
      </w:r>
      <w:r w:rsidRPr="000F79AD">
        <w:rPr>
          <w:rFonts w:ascii="Arial" w:hAnsi="Arial" w:cs="Arial"/>
          <w:color w:val="5A0A0A"/>
          <w:sz w:val="24"/>
          <w:szCs w:val="24"/>
          <w:lang w:val="en-US"/>
        </w:rPr>
        <w:t>SPECIAL CONSTRUCTION</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4C5B36" w:rsidRPr="000F79AD" w:rsidTr="00670E7F">
        <w:trPr>
          <w:trHeight w:val="6466"/>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b w:val="0"/>
                <w:bCs w:val="0"/>
                <w:sz w:val="24"/>
                <w:szCs w:val="24"/>
                <w:u w:color="000000"/>
              </w:rPr>
              <w:lastRenderedPageBreak/>
              <w:t>◻</w:t>
            </w:r>
          </w:p>
        </w:tc>
        <w:tc>
          <w:tcPr>
            <w:tcW w:w="9502"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4C5B36" w:rsidRPr="000F79AD" w:rsidRDefault="00FA23EE" w:rsidP="00670E7F">
            <w:pPr>
              <w:pStyle w:val="Default"/>
              <w:suppressAutoHyphens/>
              <w:spacing w:line="260" w:lineRule="exact"/>
              <w:rPr>
                <w:rFonts w:ascii="Arial" w:hAnsi="Arial" w:cs="Arial"/>
              </w:rPr>
            </w:pPr>
            <w:r w:rsidRPr="000F79AD">
              <w:rPr>
                <w:rFonts w:ascii="Arial" w:hAnsi="Arial" w:cs="Arial"/>
                <w:b/>
                <w:bCs/>
                <w:caps/>
                <w:color w:val="797979"/>
                <w:sz w:val="18"/>
                <w:szCs w:val="18"/>
                <w:u w:color="797979"/>
              </w:rPr>
              <w:t>METAL BUILDING SYSTEMS</w:t>
            </w:r>
          </w:p>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caps/>
                <w:color w:val="797979"/>
                <w:sz w:val="18"/>
                <w:szCs w:val="18"/>
                <w:u w:color="797979"/>
              </w:rPr>
              <w:t>THESE ARE ALWAYS DESIGN BUILD, SO YOU NEED TO BE CAREFUL DOCUMENTING RMW’S SCOPE OF WORK IN EACH PROJECT. THE FOLLOWING LIST INCLUDES WORK BY THE DESIGN-BUILDER AND BY RMW.</w:t>
            </w:r>
          </w:p>
          <w:p w:rsidR="004C5B36" w:rsidRPr="000F79AD" w:rsidRDefault="00FA23EE" w:rsidP="00670E7F">
            <w:pPr>
              <w:pStyle w:val="Default"/>
              <w:numPr>
                <w:ilvl w:val="0"/>
                <w:numId w:val="1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Building configuration and dimensions. Include the eave height and the roof slope. </w:t>
            </w:r>
          </w:p>
          <w:p w:rsidR="004C5B36" w:rsidRPr="000F79AD" w:rsidRDefault="00FA23EE" w:rsidP="00670E7F">
            <w:pPr>
              <w:pStyle w:val="Default"/>
              <w:numPr>
                <w:ilvl w:val="0"/>
                <w:numId w:val="1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Design loads. Indicate minimum live, dead, snow, collateral, seismic, wind, and uplift loads and load combinations. </w:t>
            </w:r>
          </w:p>
          <w:p w:rsidR="004C5B36" w:rsidRPr="000F79AD" w:rsidRDefault="00FA23EE" w:rsidP="00670E7F">
            <w:pPr>
              <w:pStyle w:val="Default"/>
              <w:numPr>
                <w:ilvl w:val="0"/>
                <w:numId w:val="1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Layouts and details of foundation and anchor bolts. </w:t>
            </w:r>
          </w:p>
          <w:p w:rsidR="004C5B36" w:rsidRPr="000F79AD" w:rsidRDefault="00FA23EE" w:rsidP="00670E7F">
            <w:pPr>
              <w:pStyle w:val="Default"/>
              <w:numPr>
                <w:ilvl w:val="0"/>
                <w:numId w:val="1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Primary-frame type (e.g., rigid clear span, rigid modular, truss-frame clear span, truss-frame </w:t>
            </w:r>
            <w:r w:rsidRPr="000F79AD">
              <w:rPr>
                <w:rFonts w:ascii="Arial" w:hAnsi="Arial" w:cs="Arial"/>
                <w:color w:val="797979"/>
                <w:sz w:val="18"/>
                <w:szCs w:val="18"/>
                <w:u w:color="797979"/>
              </w:rPr>
              <w:br/>
              <w:t xml:space="preserve">modular, or lean-to). </w:t>
            </w:r>
          </w:p>
          <w:p w:rsidR="004C5B36" w:rsidRPr="000F79AD" w:rsidRDefault="00FA23EE" w:rsidP="00670E7F">
            <w:pPr>
              <w:pStyle w:val="Default"/>
              <w:numPr>
                <w:ilvl w:val="0"/>
                <w:numId w:val="1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End-wall framing system. Indicate whether it is expandable. </w:t>
            </w:r>
          </w:p>
          <w:p w:rsidR="004C5B36" w:rsidRPr="000F79AD" w:rsidRDefault="00FA23EE" w:rsidP="00670E7F">
            <w:pPr>
              <w:pStyle w:val="Default"/>
              <w:numPr>
                <w:ilvl w:val="0"/>
                <w:numId w:val="1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Type of secondary framing if not specified. </w:t>
            </w:r>
          </w:p>
          <w:p w:rsidR="004C5B36" w:rsidRPr="000F79AD" w:rsidRDefault="00FA23EE" w:rsidP="00670E7F">
            <w:pPr>
              <w:pStyle w:val="Default"/>
              <w:numPr>
                <w:ilvl w:val="0"/>
                <w:numId w:val="1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Second-floor framing system if required. </w:t>
            </w:r>
          </w:p>
          <w:p w:rsidR="004C5B36" w:rsidRPr="000F79AD" w:rsidRDefault="00FA23EE" w:rsidP="00670E7F">
            <w:pPr>
              <w:pStyle w:val="Default"/>
              <w:numPr>
                <w:ilvl w:val="0"/>
                <w:numId w:val="1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Types and locations of metal roof and wall panel assemblies. Include metal liner panels if required. If more than one type of metal panel is required, indicate the location of each. </w:t>
            </w:r>
          </w:p>
          <w:p w:rsidR="004C5B36" w:rsidRPr="000F79AD" w:rsidRDefault="00FA23EE" w:rsidP="00670E7F">
            <w:pPr>
              <w:pStyle w:val="Default"/>
              <w:numPr>
                <w:ilvl w:val="0"/>
                <w:numId w:val="1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Special details of metal roof and wall panel assemblies for conditions, profiles, and configurations that are not standard with the manufacturer. </w:t>
            </w:r>
          </w:p>
          <w:p w:rsidR="004C5B36" w:rsidRPr="000F79AD" w:rsidRDefault="00FA23EE" w:rsidP="00670E7F">
            <w:pPr>
              <w:pStyle w:val="Default"/>
              <w:numPr>
                <w:ilvl w:val="0"/>
                <w:numId w:val="1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Dimensioned profiles of metal roof and wall panels if not specified. </w:t>
            </w:r>
          </w:p>
          <w:p w:rsidR="004C5B36" w:rsidRPr="000F79AD" w:rsidRDefault="00FA23EE" w:rsidP="00670E7F">
            <w:pPr>
              <w:pStyle w:val="Default"/>
              <w:numPr>
                <w:ilvl w:val="0"/>
                <w:numId w:val="1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U-factor for insulated metal panel assemblies if required and not specified. </w:t>
            </w:r>
          </w:p>
          <w:p w:rsidR="004C5B36" w:rsidRPr="000F79AD" w:rsidRDefault="00FA23EE" w:rsidP="00670E7F">
            <w:pPr>
              <w:pStyle w:val="Default"/>
              <w:numPr>
                <w:ilvl w:val="0"/>
                <w:numId w:val="1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Extent, type, and R-value of insulation and the extent of vapor retarders. </w:t>
            </w:r>
          </w:p>
          <w:p w:rsidR="004C5B36" w:rsidRPr="000F79AD" w:rsidRDefault="00FA23EE" w:rsidP="00670E7F">
            <w:pPr>
              <w:pStyle w:val="Default"/>
              <w:numPr>
                <w:ilvl w:val="0"/>
                <w:numId w:val="1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Sizes, types, and locations of personnel doors, service doors, and windows. </w:t>
            </w:r>
          </w:p>
          <w:p w:rsidR="004C5B36" w:rsidRPr="000F79AD" w:rsidRDefault="00FA23EE" w:rsidP="00670E7F">
            <w:pPr>
              <w:pStyle w:val="Default"/>
              <w:numPr>
                <w:ilvl w:val="0"/>
                <w:numId w:val="1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Sizes, types, and locations of openings required for work or equipment not provided as part of the metal building system. </w:t>
            </w:r>
          </w:p>
          <w:p w:rsidR="004C5B36" w:rsidRPr="000F79AD" w:rsidRDefault="00FA23EE" w:rsidP="00670E7F">
            <w:pPr>
              <w:pStyle w:val="Default"/>
              <w:numPr>
                <w:ilvl w:val="0"/>
                <w:numId w:val="1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Details of flashing and trim where profiles other than the manufacturer's standard are required. </w:t>
            </w:r>
          </w:p>
          <w:p w:rsidR="004C5B36" w:rsidRPr="000F79AD" w:rsidRDefault="00FA23EE" w:rsidP="00670E7F">
            <w:pPr>
              <w:pStyle w:val="Default"/>
              <w:numPr>
                <w:ilvl w:val="0"/>
                <w:numId w:val="16"/>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Sizes, types, and locations of louvers, gravity ventilators, and other accessories. </w:t>
            </w:r>
          </w:p>
        </w:tc>
      </w:tr>
    </w:tbl>
    <w:p w:rsidR="000F79AD" w:rsidRPr="000F79AD" w:rsidRDefault="000F79AD" w:rsidP="00670E7F">
      <w:pPr>
        <w:pStyle w:val="Heading"/>
        <w:widowControl w:val="0"/>
        <w:suppressAutoHyphens/>
        <w:spacing w:before="360" w:line="240" w:lineRule="auto"/>
        <w:ind w:left="130" w:hanging="130"/>
        <w:rPr>
          <w:rFonts w:ascii="Arial" w:eastAsia="Arial" w:hAnsi="Arial" w:cs="Arial"/>
          <w:sz w:val="24"/>
          <w:szCs w:val="24"/>
          <w:lang w:val="en-US"/>
        </w:rPr>
      </w:pPr>
      <w:r w:rsidRPr="000F79AD">
        <w:rPr>
          <w:rFonts w:ascii="Arial" w:hAnsi="Arial" w:cs="Arial"/>
          <w:color w:val="5A0A0A"/>
          <w:sz w:val="40"/>
          <w:szCs w:val="40"/>
          <w:lang w:val="en-US"/>
        </w:rPr>
        <w:t xml:space="preserve">7 </w:t>
      </w:r>
      <w:r w:rsidRPr="000F79AD">
        <w:rPr>
          <w:rFonts w:ascii="Arial" w:hAnsi="Arial" w:cs="Arial"/>
          <w:color w:val="5A0A0A"/>
          <w:sz w:val="24"/>
          <w:szCs w:val="24"/>
          <w:lang w:val="en-US"/>
        </w:rPr>
        <w:t>SITE WORK</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4C5B36" w:rsidRPr="000F79AD" w:rsidTr="00670E7F">
        <w:trPr>
          <w:trHeight w:val="2866"/>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b w:val="0"/>
                <w:bCs w:val="0"/>
                <w:sz w:val="24"/>
                <w:szCs w:val="24"/>
                <w:u w:color="000000"/>
              </w:rPr>
              <w:t>◻</w:t>
            </w:r>
          </w:p>
        </w:tc>
        <w:tc>
          <w:tcPr>
            <w:tcW w:w="9501"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caps/>
                <w:color w:val="797979"/>
                <w:sz w:val="18"/>
                <w:szCs w:val="18"/>
                <w:u w:color="797979"/>
              </w:rPr>
              <w:t xml:space="preserve">DECORATIVE CONCRETE PAVING </w:t>
            </w:r>
          </w:p>
          <w:p w:rsidR="004C5B36" w:rsidRPr="000F79AD" w:rsidRDefault="00FA23EE" w:rsidP="00670E7F">
            <w:pPr>
              <w:pStyle w:val="Default"/>
              <w:numPr>
                <w:ilvl w:val="0"/>
                <w:numId w:val="17"/>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Locations, extent, and configurations of decorative concrete paving. </w:t>
            </w:r>
          </w:p>
          <w:p w:rsidR="004C5B36" w:rsidRPr="000F79AD" w:rsidRDefault="00FA23EE" w:rsidP="00670E7F">
            <w:pPr>
              <w:pStyle w:val="Default"/>
              <w:numPr>
                <w:ilvl w:val="0"/>
                <w:numId w:val="17"/>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Patterns, textures, and colors of decorative concrete paving finishes. </w:t>
            </w:r>
          </w:p>
          <w:p w:rsidR="004C5B36" w:rsidRPr="000F79AD" w:rsidRDefault="00FA23EE" w:rsidP="00670E7F">
            <w:pPr>
              <w:pStyle w:val="Default"/>
              <w:numPr>
                <w:ilvl w:val="0"/>
                <w:numId w:val="17"/>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Elevations of finished surfaces and of structures and appurtenances in areas of decorative concrete paving. </w:t>
            </w:r>
          </w:p>
          <w:p w:rsidR="004C5B36" w:rsidRPr="000F79AD" w:rsidRDefault="00FA23EE" w:rsidP="00670E7F">
            <w:pPr>
              <w:pStyle w:val="Default"/>
              <w:numPr>
                <w:ilvl w:val="0"/>
                <w:numId w:val="17"/>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Surface drainage patterns and locations of drainage structures. </w:t>
            </w:r>
          </w:p>
          <w:p w:rsidR="004C5B36" w:rsidRPr="000F79AD" w:rsidRDefault="00FA23EE" w:rsidP="00670E7F">
            <w:pPr>
              <w:pStyle w:val="Default"/>
              <w:numPr>
                <w:ilvl w:val="0"/>
                <w:numId w:val="17"/>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Locations and details of mockups to the extent not specified. </w:t>
            </w:r>
          </w:p>
          <w:p w:rsidR="004C5B36" w:rsidRPr="000F79AD" w:rsidRDefault="00FA23EE" w:rsidP="00670E7F">
            <w:pPr>
              <w:pStyle w:val="Default"/>
              <w:numPr>
                <w:ilvl w:val="0"/>
                <w:numId w:val="17"/>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Cross sections through each decorative concrete paving and walk. </w:t>
            </w:r>
          </w:p>
          <w:p w:rsidR="004C5B36" w:rsidRPr="000F79AD" w:rsidRDefault="00FA23EE" w:rsidP="00670E7F">
            <w:pPr>
              <w:pStyle w:val="Default"/>
              <w:numPr>
                <w:ilvl w:val="0"/>
                <w:numId w:val="17"/>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Details of junctions with adjacent structures, curbs and gutters, edge conditions, and drainage structures. </w:t>
            </w:r>
          </w:p>
          <w:p w:rsidR="004C5B36" w:rsidRPr="000F79AD" w:rsidRDefault="00FA23EE" w:rsidP="00670E7F">
            <w:pPr>
              <w:pStyle w:val="Default"/>
              <w:numPr>
                <w:ilvl w:val="0"/>
                <w:numId w:val="17"/>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Locations, spacings, and details of contraction, construction, and isolation joints. Include sizes and types of sealed joints. </w:t>
            </w:r>
          </w:p>
          <w:p w:rsidR="004C5B36" w:rsidRPr="000F79AD" w:rsidRDefault="00FA23EE" w:rsidP="00670E7F">
            <w:pPr>
              <w:pStyle w:val="Default"/>
              <w:numPr>
                <w:ilvl w:val="0"/>
                <w:numId w:val="17"/>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Sizes, spacings, and details of reinforcements. Include bars, bar mats, welded wire, and dowels </w:t>
            </w:r>
          </w:p>
        </w:tc>
      </w:tr>
      <w:tr w:rsidR="004C5B36" w:rsidRPr="000F79AD" w:rsidTr="00670E7F">
        <w:trPr>
          <w:trHeight w:val="206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b w:val="0"/>
                <w:bCs w:val="0"/>
                <w:sz w:val="24"/>
                <w:szCs w:val="24"/>
                <w:u w:color="000000"/>
              </w:rPr>
              <w:t>◻</w:t>
            </w:r>
          </w:p>
        </w:tc>
        <w:tc>
          <w:tcPr>
            <w:tcW w:w="9501"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4C5B36" w:rsidRPr="000F79AD" w:rsidRDefault="00FA23EE" w:rsidP="00670E7F">
            <w:pPr>
              <w:pStyle w:val="Heading2"/>
              <w:keepNext w:val="0"/>
              <w:suppressAutoHyphens/>
              <w:spacing w:line="260" w:lineRule="exact"/>
              <w:ind w:right="274"/>
              <w:rPr>
                <w:rFonts w:ascii="Arial" w:hAnsi="Arial" w:cs="Arial"/>
              </w:rPr>
            </w:pPr>
            <w:r w:rsidRPr="000F79AD">
              <w:rPr>
                <w:rFonts w:ascii="Arial" w:hAnsi="Arial" w:cs="Arial"/>
                <w:caps/>
                <w:color w:val="797979"/>
                <w:sz w:val="18"/>
                <w:szCs w:val="18"/>
                <w:u w:color="797979"/>
              </w:rPr>
              <w:t xml:space="preserve">Pavement markings </w:t>
            </w:r>
          </w:p>
          <w:p w:rsidR="004C5B36" w:rsidRPr="000F79AD" w:rsidRDefault="00FA23EE" w:rsidP="00670E7F">
            <w:pPr>
              <w:pStyle w:val="Default"/>
              <w:numPr>
                <w:ilvl w:val="0"/>
                <w:numId w:val="18"/>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Plans of areas to receive pavement markings. Indicate curb and wall locations and whether surface is asphalt or concrete. </w:t>
            </w:r>
          </w:p>
          <w:p w:rsidR="004C5B36" w:rsidRPr="000F79AD" w:rsidRDefault="00FA23EE" w:rsidP="00670E7F">
            <w:pPr>
              <w:pStyle w:val="Default"/>
              <w:numPr>
                <w:ilvl w:val="0"/>
                <w:numId w:val="18"/>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Layouts, dimensions, and colors of pavement-marking stripes. Include directional arrows, parking-stall striping, and curb markings. </w:t>
            </w:r>
          </w:p>
          <w:p w:rsidR="004C5B36" w:rsidRPr="000F79AD" w:rsidRDefault="00FA23EE" w:rsidP="00670E7F">
            <w:pPr>
              <w:pStyle w:val="Default"/>
              <w:numPr>
                <w:ilvl w:val="0"/>
                <w:numId w:val="18"/>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Layouts, graphics, and details of pavement-marking signs and symbols. Include markings for people with disabilities. </w:t>
            </w:r>
          </w:p>
          <w:p w:rsidR="004C5B36" w:rsidRPr="000F79AD" w:rsidRDefault="00FA23EE" w:rsidP="00670E7F">
            <w:pPr>
              <w:pStyle w:val="Default"/>
              <w:numPr>
                <w:ilvl w:val="0"/>
                <w:numId w:val="18"/>
              </w:numPr>
              <w:suppressAutoHyphens/>
              <w:spacing w:line="260" w:lineRule="exact"/>
              <w:rPr>
                <w:rFonts w:ascii="Arial" w:hAnsi="Arial" w:cs="Arial"/>
                <w:color w:val="797979"/>
                <w:sz w:val="18"/>
                <w:szCs w:val="18"/>
                <w:u w:color="797979"/>
              </w:rPr>
            </w:pPr>
            <w:r w:rsidRPr="000F79AD">
              <w:rPr>
                <w:rFonts w:ascii="Arial" w:hAnsi="Arial" w:cs="Arial"/>
                <w:color w:val="797979"/>
                <w:sz w:val="18"/>
                <w:szCs w:val="18"/>
                <w:u w:color="797979"/>
              </w:rPr>
              <w:t xml:space="preserve">Layouts of imprinted asphalt and traffic-calming devices that may conflict with pavement markings. </w:t>
            </w:r>
          </w:p>
        </w:tc>
      </w:tr>
    </w:tbl>
    <w:p w:rsidR="004C5B36" w:rsidRPr="000F79AD" w:rsidRDefault="00FA23EE">
      <w:pPr>
        <w:pStyle w:val="BodyA"/>
        <w:spacing w:before="360"/>
        <w:rPr>
          <w:rFonts w:ascii="Arial" w:hAnsi="Arial" w:cs="Arial"/>
          <w:b/>
          <w:sz w:val="14"/>
        </w:rPr>
      </w:pPr>
      <w:r w:rsidRPr="000F79AD">
        <w:rPr>
          <w:rFonts w:ascii="Arial" w:hAnsi="Arial" w:cs="Arial"/>
          <w:b/>
          <w:caps/>
          <w:sz w:val="20"/>
          <w:szCs w:val="24"/>
        </w:rPr>
        <w:lastRenderedPageBreak/>
        <w:t xml:space="preserve">End of </w:t>
      </w:r>
      <w:r w:rsidR="000F79AD" w:rsidRPr="000F79AD">
        <w:rPr>
          <w:rFonts w:ascii="Arial" w:hAnsi="Arial" w:cs="Arial"/>
          <w:b/>
          <w:caps/>
          <w:sz w:val="20"/>
          <w:szCs w:val="24"/>
        </w:rPr>
        <w:t>TECH</w:t>
      </w:r>
      <w:bookmarkStart w:id="0" w:name="_GoBack"/>
      <w:bookmarkEnd w:id="0"/>
      <w:r w:rsidR="000F79AD" w:rsidRPr="000F79AD">
        <w:rPr>
          <w:rFonts w:ascii="Arial" w:hAnsi="Arial" w:cs="Arial"/>
          <w:b/>
          <w:caps/>
          <w:sz w:val="20"/>
          <w:szCs w:val="24"/>
        </w:rPr>
        <w:t>-CHECKING</w:t>
      </w:r>
      <w:r w:rsidRPr="000F79AD">
        <w:rPr>
          <w:rFonts w:ascii="Arial" w:hAnsi="Arial" w:cs="Arial"/>
          <w:b/>
          <w:caps/>
          <w:sz w:val="20"/>
          <w:szCs w:val="24"/>
        </w:rPr>
        <w:t xml:space="preserve"> list </w:t>
      </w:r>
      <w:r w:rsidR="002C5585">
        <w:rPr>
          <w:rFonts w:ascii="Arial" w:hAnsi="Arial" w:cs="Arial"/>
          <w:b/>
          <w:caps/>
          <w:sz w:val="20"/>
          <w:szCs w:val="24"/>
        </w:rPr>
        <w:t>FOR SPECIAL USES</w:t>
      </w:r>
    </w:p>
    <w:sectPr w:rsidR="004C5B36" w:rsidRPr="000F79AD">
      <w:headerReference w:type="default" r:id="rId8"/>
      <w:footerReference w:type="default" r:id="rId9"/>
      <w:pgSz w:w="12240" w:h="15840"/>
      <w:pgMar w:top="1080" w:right="1080" w:bottom="720" w:left="108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E5B" w:rsidRDefault="004A6E5B">
      <w:r>
        <w:separator/>
      </w:r>
    </w:p>
  </w:endnote>
  <w:endnote w:type="continuationSeparator" w:id="0">
    <w:p w:rsidR="004A6E5B" w:rsidRDefault="004A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venir Next">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36" w:rsidRDefault="004C5B36">
    <w:pPr>
      <w:pStyle w:val="HeaderFooterA"/>
      <w:tabs>
        <w:tab w:val="clear" w:pos="9020"/>
        <w:tab w:val="center" w:pos="4680"/>
        <w:tab w:val="right" w:pos="9340"/>
      </w:tabs>
      <w:rPr>
        <w:rFonts w:hint="eastAsia"/>
      </w:rPr>
    </w:pPr>
  </w:p>
  <w:p w:rsidR="004C5B36" w:rsidRDefault="00FA23EE">
    <w:pPr>
      <w:pStyle w:val="HeaderFooterA"/>
      <w:tabs>
        <w:tab w:val="clear" w:pos="9020"/>
        <w:tab w:val="center" w:pos="4680"/>
        <w:tab w:val="right" w:pos="10080"/>
      </w:tabs>
      <w:rPr>
        <w:rFonts w:hint="eastAsia"/>
      </w:rPr>
    </w:pPr>
    <w:r>
      <w:rPr>
        <w:rFonts w:ascii="Arial" w:hAnsi="Arial"/>
        <w:sz w:val="16"/>
        <w:szCs w:val="16"/>
      </w:rPr>
      <w:t xml:space="preserve">Page </w:t>
    </w:r>
    <w:r>
      <w:rPr>
        <w:rFonts w:ascii="Arial" w:eastAsia="Arial" w:hAnsi="Arial" w:cs="Arial"/>
        <w:sz w:val="16"/>
        <w:szCs w:val="16"/>
      </w:rPr>
      <w:fldChar w:fldCharType="begin"/>
    </w:r>
    <w:r>
      <w:rPr>
        <w:rFonts w:ascii="Arial" w:eastAsia="Arial" w:hAnsi="Arial" w:cs="Arial"/>
        <w:sz w:val="16"/>
        <w:szCs w:val="16"/>
      </w:rPr>
      <w:instrText xml:space="preserve"> PAGE </w:instrText>
    </w:r>
    <w:r>
      <w:rPr>
        <w:rFonts w:ascii="Arial" w:eastAsia="Arial" w:hAnsi="Arial" w:cs="Arial"/>
        <w:sz w:val="16"/>
        <w:szCs w:val="16"/>
      </w:rPr>
      <w:fldChar w:fldCharType="separate"/>
    </w:r>
    <w:r w:rsidR="00670E7F">
      <w:rPr>
        <w:rFonts w:ascii="Arial" w:eastAsia="Arial" w:hAnsi="Arial" w:cs="Arial"/>
        <w:noProof/>
        <w:sz w:val="16"/>
        <w:szCs w:val="16"/>
      </w:rPr>
      <w:t>6</w:t>
    </w:r>
    <w:r>
      <w:rPr>
        <w:rFonts w:ascii="Arial" w:eastAsia="Arial" w:hAnsi="Arial" w:cs="Arial"/>
        <w:sz w:val="16"/>
        <w:szCs w:val="16"/>
      </w:rPr>
      <w:fldChar w:fldCharType="end"/>
    </w:r>
    <w:r>
      <w:rPr>
        <w:rFonts w:ascii="Arial" w:hAnsi="Arial"/>
        <w:sz w:val="16"/>
        <w:szCs w:val="16"/>
      </w:rPr>
      <w:t xml:space="preserve"> </w:t>
    </w:r>
    <w:r>
      <w:rPr>
        <w:rFonts w:ascii="Arial" w:hAnsi="Arial"/>
        <w:sz w:val="16"/>
        <w:szCs w:val="16"/>
      </w:rPr>
      <w:tab/>
    </w:r>
    <w:r>
      <w:rPr>
        <w:rFonts w:ascii="Arial" w:hAnsi="Arial"/>
        <w:sz w:val="16"/>
        <w:szCs w:val="16"/>
      </w:rPr>
      <w:tab/>
    </w:r>
    <w:r>
      <w:rPr>
        <w:rFonts w:ascii="Arial" w:hAnsi="Arial"/>
        <w:color w:val="E87124"/>
        <w:sz w:val="16"/>
        <w:szCs w:val="16"/>
        <w:u w:color="E87124"/>
      </w:rPr>
      <w:t>RMW architecture &amp; interiors I © RMW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E5B" w:rsidRDefault="004A6E5B">
      <w:r>
        <w:separator/>
      </w:r>
    </w:p>
  </w:footnote>
  <w:footnote w:type="continuationSeparator" w:id="0">
    <w:p w:rsidR="004A6E5B" w:rsidRDefault="004A6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B36" w:rsidRDefault="00FA23EE">
    <w:pPr>
      <w:pStyle w:val="HeaderFooterA"/>
      <w:tabs>
        <w:tab w:val="clear" w:pos="9020"/>
      </w:tabs>
      <w:spacing w:after="0" w:line="240" w:lineRule="auto"/>
      <w:rPr>
        <w:rFonts w:ascii="Cambria Math" w:eastAsia="Cambria Math" w:hAnsi="Cambria Math" w:cs="Cambria Math"/>
        <w:color w:val="436062"/>
        <w:sz w:val="24"/>
        <w:szCs w:val="24"/>
        <w:u w:color="436062"/>
      </w:rPr>
    </w:pPr>
    <w:r>
      <w:rPr>
        <w:rFonts w:ascii="Arial" w:hAnsi="Arial"/>
        <w:color w:val="436062"/>
        <w:sz w:val="18"/>
        <w:szCs w:val="18"/>
        <w:u w:color="436062"/>
      </w:rPr>
      <w:t xml:space="preserve">QM Handbook I </w:t>
    </w:r>
    <w:r>
      <w:rPr>
        <w:rFonts w:ascii="Arial" w:hAnsi="Arial"/>
        <w:color w:val="E87124"/>
        <w:sz w:val="18"/>
        <w:szCs w:val="18"/>
        <w:u w:color="436062"/>
      </w:rPr>
      <w:t>TC1 Tech-Checking Drawings</w:t>
    </w:r>
    <w:r>
      <w:rPr>
        <w:rFonts w:ascii="Arial" w:hAnsi="Arial"/>
        <w:color w:val="436062"/>
        <w:sz w:val="18"/>
        <w:szCs w:val="18"/>
        <w:u w:color="436062"/>
      </w:rPr>
      <w:t xml:space="preserve"> I Architectural I Special Uses</w:t>
    </w:r>
    <w:r>
      <w:rPr>
        <w:rFonts w:ascii="Cambria Math" w:eastAsia="Cambria Math" w:hAnsi="Cambria Math" w:cs="Cambria Math"/>
        <w:color w:val="436062"/>
        <w:sz w:val="24"/>
        <w:szCs w:val="24"/>
        <w:u w:color="436062"/>
      </w:rPr>
      <w:t xml:space="preserve"> </w:t>
    </w:r>
  </w:p>
  <w:p w:rsidR="000F79AD" w:rsidRDefault="000F79AD" w:rsidP="000F79AD">
    <w:pPr>
      <w:pStyle w:val="HeaderFooterA"/>
      <w:tabs>
        <w:tab w:val="clear" w:pos="9020"/>
      </w:tabs>
      <w:spacing w:after="0" w:line="312" w:lineRule="auto"/>
      <w:jc w:val="right"/>
      <w:rPr>
        <w:rFonts w:ascii="Arial" w:eastAsia="Arial" w:hAnsi="Arial" w:cs="Arial"/>
        <w:color w:val="436062"/>
        <w:sz w:val="18"/>
        <w:szCs w:val="18"/>
        <w:u w:color="436062"/>
      </w:rPr>
    </w:pPr>
    <w:r>
      <w:rPr>
        <w:rFonts w:ascii="Arial" w:hAnsi="Arial"/>
        <w:color w:val="436062"/>
        <w:sz w:val="18"/>
        <w:szCs w:val="18"/>
        <w:u w:color="436062"/>
      </w:rPr>
      <w:t>[INSERT PROJECT No.]</w:t>
    </w:r>
  </w:p>
  <w:p w:rsidR="000F79AD" w:rsidRDefault="000F79AD" w:rsidP="000F79AD">
    <w:pPr>
      <w:pStyle w:val="HeaderFooterA"/>
      <w:tabs>
        <w:tab w:val="clear" w:pos="9020"/>
      </w:tabs>
      <w:spacing w:after="0" w:line="312" w:lineRule="auto"/>
      <w:jc w:val="right"/>
      <w:rPr>
        <w:rFonts w:ascii="Arial" w:eastAsia="Arial" w:hAnsi="Arial" w:cs="Arial"/>
        <w:color w:val="436062"/>
        <w:sz w:val="18"/>
        <w:szCs w:val="18"/>
        <w:u w:color="436062"/>
      </w:rPr>
    </w:pPr>
    <w:r>
      <w:rPr>
        <w:rFonts w:ascii="Arial" w:hAnsi="Arial"/>
        <w:color w:val="436062"/>
        <w:sz w:val="18"/>
        <w:szCs w:val="18"/>
        <w:u w:color="436062"/>
      </w:rPr>
      <w:t>[INSERT project name]</w:t>
    </w:r>
  </w:p>
  <w:p w:rsidR="000F79AD" w:rsidRDefault="000F79AD" w:rsidP="000F79AD">
    <w:pPr>
      <w:pStyle w:val="HeaderFooterA"/>
      <w:tabs>
        <w:tab w:val="clear" w:pos="9020"/>
      </w:tabs>
      <w:spacing w:after="0" w:line="240" w:lineRule="auto"/>
      <w:jc w:val="right"/>
      <w:rPr>
        <w:rFonts w:ascii="Arial" w:hAnsi="Arial"/>
        <w:color w:val="436062"/>
        <w:sz w:val="18"/>
        <w:szCs w:val="18"/>
        <w:u w:color="436062"/>
      </w:rPr>
    </w:pPr>
    <w:r>
      <w:rPr>
        <w:rFonts w:ascii="Arial" w:hAnsi="Arial"/>
        <w:color w:val="436062"/>
        <w:sz w:val="18"/>
        <w:szCs w:val="18"/>
        <w:u w:color="436062"/>
      </w:rPr>
      <w:t>[INSERT date]</w:t>
    </w:r>
  </w:p>
  <w:p w:rsidR="000F79AD" w:rsidRDefault="000F79AD">
    <w:pPr>
      <w:pStyle w:val="HeaderFooterA"/>
      <w:tabs>
        <w:tab w:val="clear" w:pos="9020"/>
      </w:tabs>
      <w:spacing w:after="0" w:line="240" w:lineRule="aut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72D2"/>
    <w:multiLevelType w:val="hybridMultilevel"/>
    <w:tmpl w:val="4E9E7CC6"/>
    <w:lvl w:ilvl="0" w:tplc="3FF8A11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432097B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9F64572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DFAE9B0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C63C8DB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1400BCDC">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F3AEE65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32A2EE34">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E2B84B7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
    <w:nsid w:val="26345F50"/>
    <w:multiLevelType w:val="hybridMultilevel"/>
    <w:tmpl w:val="90127B0E"/>
    <w:lvl w:ilvl="0" w:tplc="3B626BB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E162F25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A3CEB934">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97A29CA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18049AD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8168F55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25EC18F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9A60C89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05B2DBA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
    <w:nsid w:val="269F6DDC"/>
    <w:multiLevelType w:val="hybridMultilevel"/>
    <w:tmpl w:val="BEC89A94"/>
    <w:lvl w:ilvl="0" w:tplc="92F4FE20">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DA36CD4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E608433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66D443A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7E04CBCE">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548AA45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B8FE894C">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AB508EF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84F4E924">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
    <w:nsid w:val="29D17FE5"/>
    <w:multiLevelType w:val="hybridMultilevel"/>
    <w:tmpl w:val="840A004C"/>
    <w:lvl w:ilvl="0" w:tplc="BC70AEC8">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D32A956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B4CC9A0E">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75E8AFC2">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186E9D90">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10EC9AEA">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AB3C8E9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F0C66BE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E86274B4">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
    <w:nsid w:val="317D4D63"/>
    <w:multiLevelType w:val="hybridMultilevel"/>
    <w:tmpl w:val="26ACF28E"/>
    <w:lvl w:ilvl="0" w:tplc="BEC63B66">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2CE811A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DE26E76C">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DE342ABE">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1B5A934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710E944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A0D6D256">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E0629C9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7104143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
    <w:nsid w:val="3C79237D"/>
    <w:multiLevelType w:val="hybridMultilevel"/>
    <w:tmpl w:val="69100A64"/>
    <w:lvl w:ilvl="0" w:tplc="EBCEE52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1CD2003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F758A84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327C1508">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14D21580">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55CE3420">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2A764EC6">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7DE2DAD0">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10EEED78">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6">
    <w:nsid w:val="3C8D364F"/>
    <w:multiLevelType w:val="hybridMultilevel"/>
    <w:tmpl w:val="43CC5DD8"/>
    <w:lvl w:ilvl="0" w:tplc="BBE6DAE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43045FF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DF60F1BC">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747C44F8">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4268DA30">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FADE9E2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F0882B4C">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563E198E">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D070010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7">
    <w:nsid w:val="3E157046"/>
    <w:multiLevelType w:val="hybridMultilevel"/>
    <w:tmpl w:val="1616A426"/>
    <w:lvl w:ilvl="0" w:tplc="B2E0B71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A84CF8B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D2F2249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B50C30D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857C5A6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C602C0CC">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E5629B5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449A202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2332938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8">
    <w:nsid w:val="406E09D6"/>
    <w:multiLevelType w:val="hybridMultilevel"/>
    <w:tmpl w:val="F04085BC"/>
    <w:lvl w:ilvl="0" w:tplc="0FF2365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BCF0BE0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35C4FC18">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EB129C4A">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66CAD4F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F500B76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4C1885A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0916DD7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B8228E68">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9">
    <w:nsid w:val="4E5F5C55"/>
    <w:multiLevelType w:val="hybridMultilevel"/>
    <w:tmpl w:val="F482E176"/>
    <w:lvl w:ilvl="0" w:tplc="21FAC15C">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61C4112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6792E97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09184AA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206AFF18">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DE6C5748">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F8BAA92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CE8EB03E">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BB5676DC">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0">
    <w:nsid w:val="541D3098"/>
    <w:multiLevelType w:val="hybridMultilevel"/>
    <w:tmpl w:val="D69CD618"/>
    <w:lvl w:ilvl="0" w:tplc="F086CEBE">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C4301BD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82A8EA80">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EABCE966">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9FDADCC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3A1A8A7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6FDCDF8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5914C0DE">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B246A118">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1">
    <w:nsid w:val="54201238"/>
    <w:multiLevelType w:val="hybridMultilevel"/>
    <w:tmpl w:val="21CCD0B0"/>
    <w:lvl w:ilvl="0" w:tplc="70447CE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0E9F58">
      <w:start w:val="1"/>
      <w:numFmt w:val="bullet"/>
      <w:lvlText w:val="o"/>
      <w:lvlJc w:val="left"/>
      <w:pPr>
        <w:ind w:left="13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DCCE14">
      <w:start w:val="1"/>
      <w:numFmt w:val="bullet"/>
      <w:lvlText w:val="▪"/>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829E6E">
      <w:start w:val="1"/>
      <w:numFmt w:val="bullet"/>
      <w:lvlText w:val="·"/>
      <w:lvlJc w:val="left"/>
      <w:pPr>
        <w:ind w:left="27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7418A2">
      <w:start w:val="1"/>
      <w:numFmt w:val="bullet"/>
      <w:lvlText w:val="o"/>
      <w:lvlJc w:val="left"/>
      <w:pPr>
        <w:ind w:left="3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6EAB34">
      <w:start w:val="1"/>
      <w:numFmt w:val="bullet"/>
      <w:lvlText w:val="▪"/>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10E4FE">
      <w:start w:val="1"/>
      <w:numFmt w:val="bullet"/>
      <w:lvlText w:val="·"/>
      <w:lvlJc w:val="left"/>
      <w:pPr>
        <w:ind w:left="49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D29A42">
      <w:start w:val="1"/>
      <w:numFmt w:val="bullet"/>
      <w:lvlText w:val="o"/>
      <w:lvlJc w:val="left"/>
      <w:pPr>
        <w:ind w:left="5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74ED4A">
      <w:start w:val="1"/>
      <w:numFmt w:val="bullet"/>
      <w:lvlText w:val="▪"/>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54895AE4"/>
    <w:multiLevelType w:val="hybridMultilevel"/>
    <w:tmpl w:val="6F7C7BE4"/>
    <w:lvl w:ilvl="0" w:tplc="4FBAFF20">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0750F47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96E4229C">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03508F1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6D76BBA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B448B71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48A68DD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FE827A5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9AA40534">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3">
    <w:nsid w:val="634632EE"/>
    <w:multiLevelType w:val="hybridMultilevel"/>
    <w:tmpl w:val="1F86DAD4"/>
    <w:lvl w:ilvl="0" w:tplc="7504AEE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861C7DA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50DA4068">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4566E7A2">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ED9E7A08">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2358548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4A5AD4C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9A9E34B4">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3418C7F4">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4">
    <w:nsid w:val="64060C37"/>
    <w:multiLevelType w:val="hybridMultilevel"/>
    <w:tmpl w:val="9D64B606"/>
    <w:lvl w:ilvl="0" w:tplc="827405B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1A3A8B3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6D8C0952">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041AA24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00A6257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A1BAD8E8">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F7A8B396">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F0E419C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10B8B5C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5">
    <w:nsid w:val="7D725BA9"/>
    <w:multiLevelType w:val="hybridMultilevel"/>
    <w:tmpl w:val="71BA90F2"/>
    <w:lvl w:ilvl="0" w:tplc="1810A518">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008681A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6832D8A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F612A76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39DCFAA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DB6C4A42">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4B706A6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EA0EA39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831EA57E">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num w:numId="1">
    <w:abstractNumId w:val="1"/>
  </w:num>
  <w:num w:numId="2">
    <w:abstractNumId w:val="1"/>
    <w:lvlOverride w:ilvl="0">
      <w:lvl w:ilvl="0" w:tplc="3B626BB8">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E162F25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A3CEB934">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97A29CA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18049AD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8168F55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25EC18F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9A60C89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05B2DBA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3">
    <w:abstractNumId w:val="7"/>
  </w:num>
  <w:num w:numId="4">
    <w:abstractNumId w:val="7"/>
    <w:lvlOverride w:ilvl="0">
      <w:lvl w:ilvl="0" w:tplc="B2E0B71E">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A84CF8B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D2F2249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B50C30D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857C5A6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C602C0CC">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E5629B5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449A202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2332938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5">
    <w:abstractNumId w:val="6"/>
  </w:num>
  <w:num w:numId="6">
    <w:abstractNumId w:val="0"/>
  </w:num>
  <w:num w:numId="7">
    <w:abstractNumId w:val="11"/>
  </w:num>
  <w:num w:numId="8">
    <w:abstractNumId w:val="13"/>
  </w:num>
  <w:num w:numId="9">
    <w:abstractNumId w:val="4"/>
  </w:num>
  <w:num w:numId="10">
    <w:abstractNumId w:val="2"/>
  </w:num>
  <w:num w:numId="11">
    <w:abstractNumId w:val="9"/>
  </w:num>
  <w:num w:numId="12">
    <w:abstractNumId w:val="3"/>
  </w:num>
  <w:num w:numId="13">
    <w:abstractNumId w:val="10"/>
  </w:num>
  <w:num w:numId="14">
    <w:abstractNumId w:val="12"/>
  </w:num>
  <w:num w:numId="15">
    <w:abstractNumId w:val="15"/>
  </w:num>
  <w:num w:numId="16">
    <w:abstractNumId w:val="5"/>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C5B36"/>
    <w:rsid w:val="000F79AD"/>
    <w:rsid w:val="0015047D"/>
    <w:rsid w:val="002C5585"/>
    <w:rsid w:val="004A6E5B"/>
    <w:rsid w:val="004C5B36"/>
    <w:rsid w:val="00670E7F"/>
    <w:rsid w:val="00FA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ascii="Helvetica Neue" w:hAnsi="Helvetica Neue" w:cs="Arial Unicode MS"/>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spacing w:after="180" w:line="264" w:lineRule="auto"/>
    </w:pPr>
    <w:rPr>
      <w:rFonts w:ascii="Avenir Next" w:hAnsi="Avenir Next" w:cs="Arial Unicode MS"/>
      <w:color w:val="000000"/>
      <w:u w:color="000000"/>
    </w:rPr>
  </w:style>
  <w:style w:type="paragraph" w:customStyle="1" w:styleId="Heading">
    <w:name w:val="Heading"/>
    <w:pPr>
      <w:spacing w:line="192" w:lineRule="auto"/>
      <w:outlineLvl w:val="0"/>
    </w:pPr>
    <w:rPr>
      <w:rFonts w:ascii="Helvetica Neue" w:hAnsi="Helvetica Neue" w:cs="Arial Unicode MS"/>
      <w:color w:val="E87124"/>
      <w:sz w:val="72"/>
      <w:szCs w:val="72"/>
      <w:u w:color="E87124"/>
      <w:lang w:val="it-IT"/>
    </w:rPr>
  </w:style>
  <w:style w:type="paragraph" w:customStyle="1" w:styleId="Body">
    <w:name w:val="Body"/>
    <w:rPr>
      <w:rFonts w:cs="Arial Unicode MS"/>
      <w:color w:val="000000"/>
      <w:sz w:val="24"/>
      <w:szCs w:val="24"/>
      <w:u w:color="000000"/>
    </w:rPr>
  </w:style>
  <w:style w:type="paragraph" w:customStyle="1" w:styleId="Default">
    <w:name w:val="Default"/>
    <w:rPr>
      <w:rFonts w:ascii="Helvetica Neue" w:hAnsi="Helvetica Neue" w:cs="Arial Unicode MS"/>
      <w:color w:val="000000"/>
      <w:sz w:val="22"/>
      <w:szCs w:val="22"/>
      <w:u w:color="000000"/>
    </w:rPr>
  </w:style>
  <w:style w:type="paragraph" w:customStyle="1" w:styleId="BodyA">
    <w:name w:val="Body A"/>
    <w:pPr>
      <w:suppressAutoHyphens/>
      <w:spacing w:after="200" w:line="288" w:lineRule="auto"/>
    </w:pPr>
    <w:rPr>
      <w:rFonts w:ascii="Helvetica" w:hAnsi="Helvetica" w:cs="Arial Unicode MS"/>
      <w:color w:val="5E5E5E"/>
      <w:sz w:val="18"/>
      <w:szCs w:val="18"/>
      <w:u w:color="7F7F7F"/>
    </w:rPr>
  </w:style>
  <w:style w:type="paragraph" w:styleId="Header">
    <w:name w:val="header"/>
    <w:basedOn w:val="Normal"/>
    <w:link w:val="HeaderChar"/>
    <w:uiPriority w:val="99"/>
    <w:unhideWhenUsed/>
    <w:rsid w:val="000F79AD"/>
    <w:pPr>
      <w:tabs>
        <w:tab w:val="center" w:pos="4680"/>
        <w:tab w:val="right" w:pos="9360"/>
      </w:tabs>
    </w:pPr>
  </w:style>
  <w:style w:type="character" w:customStyle="1" w:styleId="HeaderChar">
    <w:name w:val="Header Char"/>
    <w:basedOn w:val="DefaultParagraphFont"/>
    <w:link w:val="Header"/>
    <w:uiPriority w:val="99"/>
    <w:rsid w:val="000F79AD"/>
    <w:rPr>
      <w:sz w:val="24"/>
      <w:szCs w:val="24"/>
    </w:rPr>
  </w:style>
  <w:style w:type="paragraph" w:styleId="Footer">
    <w:name w:val="footer"/>
    <w:basedOn w:val="Normal"/>
    <w:link w:val="FooterChar"/>
    <w:uiPriority w:val="99"/>
    <w:unhideWhenUsed/>
    <w:rsid w:val="000F79AD"/>
    <w:pPr>
      <w:tabs>
        <w:tab w:val="center" w:pos="4680"/>
        <w:tab w:val="right" w:pos="9360"/>
      </w:tabs>
    </w:pPr>
  </w:style>
  <w:style w:type="character" w:customStyle="1" w:styleId="FooterChar">
    <w:name w:val="Footer Char"/>
    <w:basedOn w:val="DefaultParagraphFont"/>
    <w:link w:val="Footer"/>
    <w:uiPriority w:val="99"/>
    <w:rsid w:val="000F79A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ascii="Helvetica Neue" w:hAnsi="Helvetica Neue" w:cs="Arial Unicode MS"/>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spacing w:after="180" w:line="264" w:lineRule="auto"/>
    </w:pPr>
    <w:rPr>
      <w:rFonts w:ascii="Avenir Next" w:hAnsi="Avenir Next" w:cs="Arial Unicode MS"/>
      <w:color w:val="000000"/>
      <w:u w:color="000000"/>
    </w:rPr>
  </w:style>
  <w:style w:type="paragraph" w:customStyle="1" w:styleId="Heading">
    <w:name w:val="Heading"/>
    <w:pPr>
      <w:spacing w:line="192" w:lineRule="auto"/>
      <w:outlineLvl w:val="0"/>
    </w:pPr>
    <w:rPr>
      <w:rFonts w:ascii="Helvetica Neue" w:hAnsi="Helvetica Neue" w:cs="Arial Unicode MS"/>
      <w:color w:val="E87124"/>
      <w:sz w:val="72"/>
      <w:szCs w:val="72"/>
      <w:u w:color="E87124"/>
      <w:lang w:val="it-IT"/>
    </w:rPr>
  </w:style>
  <w:style w:type="paragraph" w:customStyle="1" w:styleId="Body">
    <w:name w:val="Body"/>
    <w:rPr>
      <w:rFonts w:cs="Arial Unicode MS"/>
      <w:color w:val="000000"/>
      <w:sz w:val="24"/>
      <w:szCs w:val="24"/>
      <w:u w:color="000000"/>
    </w:rPr>
  </w:style>
  <w:style w:type="paragraph" w:customStyle="1" w:styleId="Default">
    <w:name w:val="Default"/>
    <w:rPr>
      <w:rFonts w:ascii="Helvetica Neue" w:hAnsi="Helvetica Neue" w:cs="Arial Unicode MS"/>
      <w:color w:val="000000"/>
      <w:sz w:val="22"/>
      <w:szCs w:val="22"/>
      <w:u w:color="000000"/>
    </w:rPr>
  </w:style>
  <w:style w:type="paragraph" w:customStyle="1" w:styleId="BodyA">
    <w:name w:val="Body A"/>
    <w:pPr>
      <w:suppressAutoHyphens/>
      <w:spacing w:after="200" w:line="288" w:lineRule="auto"/>
    </w:pPr>
    <w:rPr>
      <w:rFonts w:ascii="Helvetica" w:hAnsi="Helvetica" w:cs="Arial Unicode MS"/>
      <w:color w:val="5E5E5E"/>
      <w:sz w:val="18"/>
      <w:szCs w:val="18"/>
      <w:u w:color="7F7F7F"/>
    </w:rPr>
  </w:style>
  <w:style w:type="paragraph" w:styleId="Header">
    <w:name w:val="header"/>
    <w:basedOn w:val="Normal"/>
    <w:link w:val="HeaderChar"/>
    <w:uiPriority w:val="99"/>
    <w:unhideWhenUsed/>
    <w:rsid w:val="000F79AD"/>
    <w:pPr>
      <w:tabs>
        <w:tab w:val="center" w:pos="4680"/>
        <w:tab w:val="right" w:pos="9360"/>
      </w:tabs>
    </w:pPr>
  </w:style>
  <w:style w:type="character" w:customStyle="1" w:styleId="HeaderChar">
    <w:name w:val="Header Char"/>
    <w:basedOn w:val="DefaultParagraphFont"/>
    <w:link w:val="Header"/>
    <w:uiPriority w:val="99"/>
    <w:rsid w:val="000F79AD"/>
    <w:rPr>
      <w:sz w:val="24"/>
      <w:szCs w:val="24"/>
    </w:rPr>
  </w:style>
  <w:style w:type="paragraph" w:styleId="Footer">
    <w:name w:val="footer"/>
    <w:basedOn w:val="Normal"/>
    <w:link w:val="FooterChar"/>
    <w:uiPriority w:val="99"/>
    <w:unhideWhenUsed/>
    <w:rsid w:val="000F79AD"/>
    <w:pPr>
      <w:tabs>
        <w:tab w:val="center" w:pos="4680"/>
        <w:tab w:val="right" w:pos="9360"/>
      </w:tabs>
    </w:pPr>
  </w:style>
  <w:style w:type="character" w:customStyle="1" w:styleId="FooterChar">
    <w:name w:val="Footer Char"/>
    <w:basedOn w:val="DefaultParagraphFont"/>
    <w:link w:val="Footer"/>
    <w:uiPriority w:val="99"/>
    <w:rsid w:val="000F79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2031</Words>
  <Characters>11987</Characters>
  <Application>Microsoft Office Word</Application>
  <DocSecurity>0</DocSecurity>
  <Lines>217</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Rasmussen</dc:creator>
  <cp:keywords/>
  <cp:lastModifiedBy>Gloria Rasmussen</cp:lastModifiedBy>
  <cp:revision>4</cp:revision>
  <dcterms:created xsi:type="dcterms:W3CDTF">2018-02-15T21:06:00Z</dcterms:created>
  <dcterms:modified xsi:type="dcterms:W3CDTF">2018-02-23T18:18:00Z</dcterms:modified>
</cp:coreProperties>
</file>