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  <w:spacing w:before="120" w:after="200" w:line="240" w:lineRule="auto"/>
        <w:rPr>
          <w:rFonts w:ascii="Arial" w:cs="Arial" w:hAnsi="Arial" w:eastAsia="Arial"/>
          <w:color w:val="919191"/>
          <w:sz w:val="20"/>
          <w:szCs w:val="20"/>
          <w:lang w:val="en-US"/>
        </w:rPr>
      </w:pPr>
      <w:r>
        <w:rPr>
          <w:rFonts w:ascii="Arial" w:hAnsi="Arial"/>
          <w:color w:val="919191"/>
          <w:sz w:val="20"/>
          <w:szCs w:val="20"/>
          <w:rtl w:val="0"/>
          <w:lang w:val="en-US"/>
        </w:rPr>
        <w:t>The content of the Tech-Check Lists is based on our specs an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7199284" cy="1236491"/>
                <wp:effectExtent l="0" t="0" r="0" b="0"/>
                <wp:wrapTopAndBottom distT="152400" distB="152400"/>
                <wp:docPr id="107374184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284" cy="1236491"/>
                        </a:xfrm>
                        <a:prstGeom prst="rect">
                          <a:avLst/>
                        </a:prstGeom>
                        <a:solidFill>
                          <a:srgbClr val="5A0A0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spacing w:line="240" w:lineRule="auto"/>
                              <w:rPr>
                                <w:rFonts w:ascii="Helvetica" w:cs="Helvetica" w:hAnsi="Helvetica" w:eastAsia="Helvetica"/>
                                <w:color w:val="feffff"/>
                                <w:u w:color="feffff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effff"/>
                                <w:u w:color="feffff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Helvetica" w:hAnsi="Helvetica"/>
                                <w:color w:val="feffff"/>
                                <w:u w:color="feffff"/>
                                <w:rtl w:val="0"/>
                                <w:lang w:val="en-US"/>
                              </w:rPr>
                              <w:t xml:space="preserve">ech-check specs </w:t>
                            </w:r>
                            <w:r>
                              <w:rPr>
                                <w:rFonts w:ascii="Arial" w:hAnsi="Arial"/>
                                <w:color w:val="feffff"/>
                                <w:sz w:val="32"/>
                                <w:szCs w:val="32"/>
                                <w:u w:color="feffff"/>
                                <w:rtl w:val="0"/>
                                <w:lang w:val="en-US"/>
                              </w:rPr>
                              <w:t>architectural</w:t>
                            </w:r>
                            <w:r>
                              <w:rPr>
                                <w:rFonts w:ascii="Arial" w:hAnsi="Arial"/>
                                <w:color w:val="feffff"/>
                                <w:sz w:val="32"/>
                                <w:szCs w:val="32"/>
                                <w:u w:color="feffff"/>
                                <w:rtl w:val="0"/>
                                <w:lang w:val="en-US"/>
                              </w:rPr>
                              <w:t xml:space="preserve">  I </w:t>
                            </w:r>
                            <w:r>
                              <w:rPr>
                                <w:rFonts w:ascii="Arial" w:hAnsi="Arial"/>
                                <w:color w:val="feffff"/>
                                <w:sz w:val="32"/>
                                <w:szCs w:val="32"/>
                                <w:u w:color="feffff"/>
                                <w:rtl w:val="0"/>
                                <w:lang w:val="en-US"/>
                              </w:rPr>
                              <w:t>Division 08</w:t>
                            </w:r>
                          </w:p>
                          <w:p>
                            <w:pPr>
                              <w:pStyle w:val="Heading"/>
                              <w:spacing w:before="240" w:line="240" w:lineRule="auto"/>
                              <w:rPr>
                                <w:rFonts w:ascii="Helvetica" w:cs="Helvetica" w:hAnsi="Helvetica" w:eastAsia="Helvetica"/>
                                <w:color w:val="feffff"/>
                                <w:sz w:val="24"/>
                                <w:szCs w:val="24"/>
                                <w:u w:color="feffff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rtl w:val="0"/>
                                <w:lang w:val="en-US"/>
                              </w:rPr>
                              <w:t>This is a template, so some items will apply to your project, and others won</w:t>
                            </w:r>
                            <w:r>
                              <w:rPr>
                                <w:rFonts w:ascii="Helvetica" w:hAnsi="Helvetica" w:hint="default"/>
                                <w:color w:val="feffff"/>
                                <w:sz w:val="24"/>
                                <w:szCs w:val="24"/>
                                <w:u w:color="feffff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rtl w:val="0"/>
                                <w:lang w:val="en-US"/>
                              </w:rPr>
                              <w:t>t or will be missing.</w:t>
                            </w:r>
                          </w:p>
                          <w:p>
                            <w:pPr>
                              <w:pStyle w:val="Heading"/>
                              <w:spacing w:line="240" w:lineRule="auto"/>
                            </w:pP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rtl w:val="0"/>
                                <w:lang w:val="en-US"/>
                              </w:rPr>
                              <w:t>When using the list, make the changes needed for your project.</w:t>
                            </w:r>
                            <w:r>
                              <w:rPr>
                                <w:rFonts w:ascii="Helvetica" w:cs="Helvetica" w:hAnsi="Helvetica" w:eastAsia="Helvetica"/>
                                <w:color w:val="feffff"/>
                                <w:sz w:val="36"/>
                                <w:szCs w:val="36"/>
                                <w:u w:color="feffff"/>
                                <w:lang w:val="en-US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4.0pt;margin-top:54.0pt;width:566.9pt;height:97.4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5A0A0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spacing w:line="240" w:lineRule="auto"/>
                        <w:rPr>
                          <w:rFonts w:ascii="Helvetica" w:cs="Helvetica" w:hAnsi="Helvetica" w:eastAsia="Helvetica"/>
                          <w:color w:val="feffff"/>
                          <w:u w:color="feffff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color w:val="feffff"/>
                          <w:u w:color="feffff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Helvetica" w:hAnsi="Helvetica"/>
                          <w:color w:val="feffff"/>
                          <w:u w:color="feffff"/>
                          <w:rtl w:val="0"/>
                          <w:lang w:val="en-US"/>
                        </w:rPr>
                        <w:t xml:space="preserve">ech-check specs </w:t>
                      </w:r>
                      <w:r>
                        <w:rPr>
                          <w:rFonts w:ascii="Arial" w:hAnsi="Arial"/>
                          <w:color w:val="feffff"/>
                          <w:sz w:val="32"/>
                          <w:szCs w:val="32"/>
                          <w:u w:color="feffff"/>
                          <w:rtl w:val="0"/>
                          <w:lang w:val="en-US"/>
                        </w:rPr>
                        <w:t>architectural</w:t>
                      </w:r>
                      <w:r>
                        <w:rPr>
                          <w:rFonts w:ascii="Arial" w:hAnsi="Arial"/>
                          <w:color w:val="feffff"/>
                          <w:sz w:val="32"/>
                          <w:szCs w:val="32"/>
                          <w:u w:color="feffff"/>
                          <w:rtl w:val="0"/>
                          <w:lang w:val="en-US"/>
                        </w:rPr>
                        <w:t xml:space="preserve">  I </w:t>
                      </w:r>
                      <w:r>
                        <w:rPr>
                          <w:rFonts w:ascii="Arial" w:hAnsi="Arial"/>
                          <w:color w:val="feffff"/>
                          <w:sz w:val="32"/>
                          <w:szCs w:val="32"/>
                          <w:u w:color="feffff"/>
                          <w:rtl w:val="0"/>
                          <w:lang w:val="en-US"/>
                        </w:rPr>
                        <w:t>Division 08</w:t>
                      </w:r>
                    </w:p>
                    <w:p>
                      <w:pPr>
                        <w:pStyle w:val="Heading"/>
                        <w:spacing w:before="240" w:line="240" w:lineRule="auto"/>
                        <w:rPr>
                          <w:rFonts w:ascii="Helvetica" w:cs="Helvetica" w:hAnsi="Helvetica" w:eastAsia="Helvetica"/>
                          <w:color w:val="feffff"/>
                          <w:sz w:val="24"/>
                          <w:szCs w:val="24"/>
                          <w:u w:color="feffff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rtl w:val="0"/>
                          <w:lang w:val="en-US"/>
                        </w:rPr>
                        <w:t>This is a template, so some items will apply to your project, and others won</w:t>
                      </w:r>
                      <w:r>
                        <w:rPr>
                          <w:rFonts w:ascii="Helvetica" w:hAnsi="Helvetica" w:hint="default"/>
                          <w:color w:val="feffff"/>
                          <w:sz w:val="24"/>
                          <w:szCs w:val="24"/>
                          <w:u w:color="feffff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rtl w:val="0"/>
                          <w:lang w:val="en-US"/>
                        </w:rPr>
                        <w:t>t or will be missing.</w:t>
                      </w:r>
                    </w:p>
                    <w:p>
                      <w:pPr>
                        <w:pStyle w:val="Heading"/>
                        <w:spacing w:line="240" w:lineRule="auto"/>
                      </w:pP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rtl w:val="0"/>
                          <w:lang w:val="en-US"/>
                        </w:rPr>
                        <w:t>When using the list, make the changes needed for your project.</w:t>
                      </w:r>
                      <w:r>
                        <w:rPr>
                          <w:rFonts w:ascii="Helvetica" w:cs="Helvetica" w:hAnsi="Helvetica" w:eastAsia="Helvetica"/>
                          <w:color w:val="feffff"/>
                          <w:sz w:val="36"/>
                          <w:szCs w:val="36"/>
                          <w:u w:color="feffff"/>
                          <w:lang w:val="en-US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Arial" w:hAnsi="Arial"/>
          <w:color w:val="919191"/>
          <w:sz w:val="20"/>
          <w:szCs w:val="20"/>
          <w:rtl w:val="0"/>
          <w:lang w:val="en-US"/>
        </w:rPr>
        <w:t>d MASTERSPEC</w:t>
      </w:r>
      <w:r>
        <w:rPr>
          <w:rFonts w:ascii="Arial" w:hAnsi="Arial" w:hint="default"/>
          <w:color w:val="919191"/>
          <w:sz w:val="20"/>
          <w:szCs w:val="20"/>
          <w:rtl w:val="0"/>
          <w:lang w:val="en-US"/>
        </w:rPr>
        <w:t>®</w:t>
      </w:r>
      <w:r>
        <w:rPr>
          <w:rFonts w:ascii="Arial" w:hAnsi="Arial"/>
          <w:color w:val="919191"/>
          <w:sz w:val="20"/>
          <w:szCs w:val="20"/>
          <w:rtl w:val="0"/>
          <w:lang w:val="en-US"/>
        </w:rPr>
        <w:t>.</w:t>
      </w:r>
    </w:p>
    <w:tbl>
      <w:tblPr>
        <w:tblW w:w="100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e3e1"/>
        <w:tblLayout w:type="fixed"/>
      </w:tblPr>
      <w:tblGrid>
        <w:gridCol w:w="512"/>
        <w:gridCol w:w="7486"/>
        <w:gridCol w:w="2082"/>
      </w:tblGrid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081113 - HOLLOW METAL DOORS AND FRAMES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225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steel doors and frames, rated and non-rated, non-insulated, interior and exterior door frames and doors, galvanized for exteriors and  shop primed for interiors, to be field painted.</w:t>
            </w:r>
          </w:p>
          <w:p>
            <w:pPr>
              <w:pStyle w:val="Default"/>
              <w:numPr>
                <w:ilvl w:val="0"/>
                <w:numId w:val="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A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ssa Abloy (CECO or Curries)</w:t>
            </w:r>
          </w:p>
          <w:p>
            <w:pPr>
              <w:pStyle w:val="Default"/>
              <w:numPr>
                <w:ilvl w:val="0"/>
                <w:numId w:val="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Section includes fire-rated doors when required by code.</w:t>
            </w:r>
          </w:p>
          <w:p>
            <w:pPr>
              <w:pStyle w:val="Default"/>
              <w:numPr>
                <w:ilvl w:val="0"/>
                <w:numId w:val="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Borrowed-lites are included in the section if in the project.</w:t>
            </w:r>
          </w:p>
          <w:p>
            <w:pPr>
              <w:pStyle w:val="Default"/>
              <w:numPr>
                <w:ilvl w:val="0"/>
                <w:numId w:val="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20367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20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081216 - ALUMINUM FRAMES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147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interior clear anodized doors and side-lights fames.</w:t>
            </w:r>
          </w:p>
          <w:p>
            <w:pPr>
              <w:pStyle w:val="Default"/>
              <w:numPr>
                <w:ilvl w:val="0"/>
                <w:numId w:val="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Raco (only for one panel, no insulating glass)</w:t>
            </w:r>
          </w:p>
          <w:p>
            <w:pPr>
              <w:pStyle w:val="Default"/>
              <w:numPr>
                <w:ilvl w:val="0"/>
                <w:numId w:val="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Section includes fire-rated frames (up to 1 hour) when required by code.</w:t>
            </w:r>
          </w:p>
          <w:p>
            <w:pPr>
              <w:pStyle w:val="Default"/>
              <w:numPr>
                <w:ilvl w:val="0"/>
                <w:numId w:val="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Borrowed-lites are included in the section if in the project.</w:t>
            </w:r>
          </w:p>
          <w:p>
            <w:pPr>
              <w:pStyle w:val="Default"/>
              <w:numPr>
                <w:ilvl w:val="0"/>
                <w:numId w:val="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921191" cy="937352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Screen Shot 2018-01-23 at 1.33.28 PM.png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91" cy="93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30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 xml:space="preserve">081416 - FLUSH WOOD DOORS 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407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flush wood doors with opaque finish (paint), veneered faces, or plastic laminate faces.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Eggers or Marshfield (Masonite)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Cores are MEF for non-rated doors and particleboard or mineral core for rated.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Painted doors are AWI Custom Grade with MDF faces.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Finish Type is specified.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Wood veneered doors are AWI Custom Grade except for posh projects, specify Premium Grade.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Veneer species, cut and placement of veneer next to each other and within the face f the doors is specified.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Finish is specified.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veneered door is within a wood panel room or wall, this is indicated in the specs.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Acoustics performance requirements are specified if needed.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490526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Screen Shot 2018-01-23 at 2.02.13 PM.png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49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 xml:space="preserve">083113 - ACCESS DOORS AND FRAMES 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2776" w:hRule="atLeast"/>
        </w:trPr>
        <w:tc>
          <w:tcPr>
            <w:tcW w:type="dxa" w:w="512"/>
            <w:tcBorders>
              <w:top w:val="nil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access panels and frames, steel to be field painted</w:t>
            </w:r>
          </w:p>
          <w:p>
            <w:pPr>
              <w:pStyle w:val="Default"/>
              <w:numPr>
                <w:ilvl w:val="0"/>
                <w:numId w:val="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 typical units:  Larsen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>’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 or JL Industries.</w:t>
            </w:r>
          </w:p>
          <w:p>
            <w:pPr>
              <w:pStyle w:val="Default"/>
              <w:numPr>
                <w:ilvl w:val="0"/>
                <w:numId w:val="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 for gypsum board ceilings at public areas: Intexforms.</w:t>
            </w:r>
          </w:p>
          <w:p>
            <w:pPr>
              <w:pStyle w:val="Default"/>
              <w:numPr>
                <w:ilvl w:val="0"/>
                <w:numId w:val="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Location of panels is not know until construction.</w:t>
            </w:r>
          </w:p>
          <w:p>
            <w:pPr>
              <w:pStyle w:val="Default"/>
              <w:numPr>
                <w:ilvl w:val="0"/>
                <w:numId w:val="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Rated requirements and products are included unless there are no rated assemblies in the project.</w:t>
            </w:r>
          </w:p>
          <w:p>
            <w:pPr>
              <w:pStyle w:val="Default"/>
              <w:numPr>
                <w:ilvl w:val="0"/>
                <w:numId w:val="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Locks are specified if required.</w:t>
            </w:r>
          </w:p>
          <w:p>
            <w:pPr>
              <w:pStyle w:val="Default"/>
              <w:numPr>
                <w:ilvl w:val="0"/>
                <w:numId w:val="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17230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asted-image.png"/>
                          <pic:cNvPicPr>
                            <a:picLocks noChangeAspect="0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1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35353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083216 - SLIDING ALUMINUM-FRAMED GLASS DOORS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3036" w:hRule="atLeast"/>
        </w:trPr>
        <w:tc>
          <w:tcPr>
            <w:tcW w:type="dxa" w:w="512"/>
            <w:tcBorders>
              <w:top w:val="nil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This section specifies sliding aluminum-framed doors for exterior locations.</w:t>
            </w:r>
          </w:p>
          <w:p>
            <w:pPr>
              <w:pStyle w:val="Default"/>
              <w:numPr>
                <w:ilvl w:val="0"/>
                <w:numId w:val="1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 CRL, Kawneer; Oldcastle.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"https://www.kawneer.com/kawneer/north_america/en/product.asp?cat_id=1343&amp;prod_id=1846&amp;desc=sliding-track-mall-storefront-door-panel"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https://www.kawneer.com/kawneer/north_america/en/product.asp?cat_id=1343&amp;prod_id=1846&amp;desc=sliding-track-mall-storefront-door-panel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Performance requirements are included.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Glazing is included (these are glazed by the manufacturer).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Hardware is included in the section or it is in the Drawings.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Finish is included.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Details match product selected.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080586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0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35353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083323 - OVERHEAD COILING DOORS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4336" w:hRule="atLeast"/>
        </w:trPr>
        <w:tc>
          <w:tcPr>
            <w:tcW w:type="dxa" w:w="512"/>
            <w:tcBorders>
              <w:top w:val="nil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This section specifies overhead coiling doors manually or motor operated, fire rated or not, for exteriors and interiors, shop finished.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:  Overhead Doors (Cookson). 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"https://www.overheaddoor.com/rolling-steel-service-doors"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https://www.overheaddoor.com/rolling-steel-service-doors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possible, require single source responsibility for coiling and sectional doors in the project.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Performance requirements are included.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motor operated, coordination with electrical work requirement is included.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rated, fire rating requirements are included.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Curtain door of specified model is described.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Insulated is specified at exterior doors with at occupied interior spaces.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Locking devices are included and hopefully coordinated with Owner.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Shop finish is specified and color selected (or 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>“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selected from manufacturer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’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standard colors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added).  Custom colors are expensive.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876786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8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35353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083613 - SECTIONAL DOORS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4336" w:hRule="atLeast"/>
        </w:trPr>
        <w:tc>
          <w:tcPr>
            <w:tcW w:type="dxa" w:w="512"/>
            <w:tcBorders>
              <w:top w:val="nil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This section specifies manually or motor operated sectional doors (there are not fire-rated sectional doors), steel only.</w:t>
            </w:r>
          </w:p>
          <w:p>
            <w:pPr>
              <w:pStyle w:val="Default"/>
              <w:numPr>
                <w:ilvl w:val="0"/>
                <w:numId w:val="1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:  Overhead Doors (Cookson). 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"https://www.overheaddoor.com/rolling-steel-service-doors"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https://www.overheaddoor.com/rolling-steel-service-doors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possible, require single source responsibility for coiling and sectional doors in the project.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Performance requirements are included.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motor operated, coordination with electrical work requirement is included.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Curtain door of model selected is described.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Insulated is specified at exterior doors with at occupied interior spaces.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vision panels are required they are included in the spec.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Locking devices are included and hopefully coordinated with Owner.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Shop finish is specified and color selected (or 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>“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selected from manufacturer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’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standard colors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added).  Custom colors are expensive.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87959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87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35353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084113 - ALUMINUM-FRAMED ENTRANCES AND STOREFRONTS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5896" w:hRule="atLeast"/>
        </w:trPr>
        <w:tc>
          <w:tcPr>
            <w:tcW w:type="dxa" w:w="512"/>
            <w:tcBorders>
              <w:top w:val="nil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storefront framing and manual-swing entrances.</w:t>
            </w:r>
          </w:p>
          <w:p>
            <w:pPr>
              <w:pStyle w:val="Default"/>
              <w:numPr>
                <w:ilvl w:val="0"/>
                <w:numId w:val="1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Kawneer and Oldcastle.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"https://www.kawneer.com/kawneer/north_america/en/product_category.asp?cat_id=1342&amp;desc=fixed-aluminum-framing-storefront-glazing-systems"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https://www.kawneer.com/kawneer/north_america/en/product_category.asp?cat_id=1342&amp;desc=fixed-aluminum-framing-storefront-glazing-systems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possible, require single source responsibility for all the glazed assemblies in the building envelope.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Only systems with thermal performance systems are OK for exterior applications.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Finish type is included - color for coatings and type of anodized (clear, black, etc.)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samples required by the section to make sure that is what you want.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warranties required are included.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details storefront, entrances, and installation match the section.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Entrance door is specified with the right rating (medium use, use type, hardware, finish)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Type of glass and glass position (center, back, front) in the frame is specified.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Field testing is included.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Butt joints (if any):  Silicone sealant is specified.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623248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62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35353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084116 - ALL-GLASS ENTRANCES AND STOREFRONTS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5896" w:hRule="atLeast"/>
        </w:trPr>
        <w:tc>
          <w:tcPr>
            <w:tcW w:type="dxa" w:w="512"/>
            <w:tcBorders>
              <w:top w:val="nil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storefront framing and manual-swing entrances.</w:t>
            </w:r>
          </w:p>
          <w:p>
            <w:pPr>
              <w:pStyle w:val="Default"/>
              <w:numPr>
                <w:ilvl w:val="0"/>
                <w:numId w:val="1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Kawneer and Oldcastle.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"https://www.kawneer.com/kawneer/north_america/en/product_category.asp?cat_id=1342&amp;desc=fixed-aluminum-framing-storefront-glazing-systems"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https://www.kawneer.com/kawneer/north_america/en/product_category.asp?cat_id=1342&amp;desc=fixed-aluminum-framing-storefront-glazing-systems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possible, require single source responsibility for all the glazed assemblies in the building envelope.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Only systems with thermal performance systems are OK for exterior applications.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Finish type is included - color for coatings and type of anodized (clear, black, etc.)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samples required by the section to make sure that is what you want.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warranties required are included.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details storefront, entrances, and installation match the section.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Entrance door is specified with the right rating (medium use, use type, hardware, finish)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Type of glass and glass position (center, back, front) in the frame is specified.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Field testing is included.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Butt joints (if any):  Silicone sealant is specified.</w:t>
            </w:r>
          </w:p>
          <w:p>
            <w:pPr>
              <w:pStyle w:val="Default"/>
              <w:numPr>
                <w:ilvl w:val="0"/>
                <w:numId w:val="1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558318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Screen Shot 2018-01-23 at 4.24.35 PM.png"/>
                          <pic:cNvPicPr>
                            <a:picLocks noChangeAspect="0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55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35353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tl w:val="0"/>
                <w:lang w:val="en-US"/>
              </w:rPr>
              <w:t>084</w:t>
            </w:r>
            <w:r>
              <w:rPr>
                <w:rtl w:val="0"/>
                <w:lang w:val="en-US"/>
              </w:rPr>
              <w:t>2</w:t>
            </w:r>
            <w:r>
              <w:rPr>
                <w:rtl w:val="0"/>
                <w:lang w:val="en-US"/>
              </w:rPr>
              <w:t xml:space="preserve">13 - ALUMINUM-FRAMED ENTRANCES 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4336" w:hRule="atLeast"/>
        </w:trPr>
        <w:tc>
          <w:tcPr>
            <w:tcW w:type="dxa" w:w="512"/>
            <w:tcBorders>
              <w:top w:val="nil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aluminum-framed manual-swing entrances for exteriors.</w:t>
            </w:r>
          </w:p>
          <w:p>
            <w:pPr>
              <w:pStyle w:val="Default"/>
              <w:numPr>
                <w:ilvl w:val="0"/>
                <w:numId w:val="2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US Aluminum, Kawneer and Oldcastle.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"https://www.kawneer.com/kawneer/north_america/en/product_category.asp?cat_id=1339&amp;desc=commercial-aluminum-swing-door-entrance-systems"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https://www.kawneer.com/kawneer/north_america/en/product_category.asp?cat_id=1339&amp;desc=commercial-aluminum-swing-door-entrance-systems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possible, require single source responsibility for all the glazed assemblies in the building envelope.</w:t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Traffic requirement is included (Moderate or High)</w:t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Finish type is included - color for coatings and type of anodized (clear, black, etc.)</w:t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warranties required are included.</w:t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details match the section.</w:t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Hardware is specified.</w:t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Type of stile (medium or Wide only, no Narrow because hardware does not fit)</w:t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Type of glass and glass position (center, back, front) in the frame is specified.</w:t>
            </w:r>
          </w:p>
          <w:p>
            <w:pPr>
              <w:pStyle w:val="Default"/>
              <w:numPr>
                <w:ilvl w:val="0"/>
                <w:numId w:val="1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034299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03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35353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084226 - ALL-GLASS ENTRANCES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355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2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frameless manual-swing entrances for exteriors.</w:t>
            </w:r>
          </w:p>
          <w:p>
            <w:pPr>
              <w:pStyle w:val="Default"/>
              <w:numPr>
                <w:ilvl w:val="0"/>
                <w:numId w:val="2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CRL (these are Blumcraft), Kawneer and Oldcastle.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"http://www.crl-arch.com/product_page/doors_entrances/glass_entrance_doors.html"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http://www.crl-arch.com/product_page/doors_entrances/glass_entrance_doors.html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2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possible, require single source responsibility for all the glazed assemblies in the building envelope.</w:t>
            </w:r>
          </w:p>
          <w:p>
            <w:pPr>
              <w:pStyle w:val="Default"/>
              <w:numPr>
                <w:ilvl w:val="0"/>
                <w:numId w:val="2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Metal components finish is included.</w:t>
            </w:r>
          </w:p>
          <w:p>
            <w:pPr>
              <w:pStyle w:val="Default"/>
              <w:numPr>
                <w:ilvl w:val="0"/>
                <w:numId w:val="2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warranties required are included.</w:t>
            </w:r>
          </w:p>
          <w:p>
            <w:pPr>
              <w:pStyle w:val="Default"/>
              <w:numPr>
                <w:ilvl w:val="0"/>
                <w:numId w:val="2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details match the section.</w:t>
            </w:r>
          </w:p>
          <w:p>
            <w:pPr>
              <w:pStyle w:val="Default"/>
              <w:numPr>
                <w:ilvl w:val="0"/>
                <w:numId w:val="2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Hardware is specified (comes with the door).</w:t>
            </w:r>
          </w:p>
          <w:p>
            <w:pPr>
              <w:pStyle w:val="Default"/>
              <w:numPr>
                <w:ilvl w:val="0"/>
                <w:numId w:val="2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Type of glass is specified (comes with the door).</w:t>
            </w:r>
          </w:p>
          <w:p>
            <w:pPr>
              <w:pStyle w:val="Default"/>
              <w:numPr>
                <w:ilvl w:val="0"/>
                <w:numId w:val="2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060947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asted-image.png"/>
                          <pic:cNvPicPr>
                            <a:picLocks noChangeAspect="0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06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084413 - glazed-aluminum curtain walls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511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aluminum framed traditional or unitized curtain wall systems.</w:t>
            </w:r>
          </w:p>
          <w:p>
            <w:pPr>
              <w:pStyle w:val="Default"/>
              <w:numPr>
                <w:ilvl w:val="0"/>
                <w:numId w:val="2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Kawneer and Oldcastle.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"https://www.kawneer.com/kawneer/north_america/en/product.asp?cat_id=1992&amp;prod_id=1805&amp;desc=thermal-break-ssg-aluminum-curtain-walls"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https://www.kawneer.com/kawneer/north_america/en/product.asp?cat_id=1992&amp;prod_id=1805&amp;desc=thermal-break-ssg-aluminum-curtain-walls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possible, require single source responsibility for all the glazed assemblies in the building envelope.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Only systems with thermal performance systems are OK for exterior applications.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Finish type is included - color for coatings and type of anodized (clear, black, etc.)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samples required by the section to make sure that is what you want.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warranties required are included.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the section matches the curtain wall details curtain and installation.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Type of glass and glass position (center, back, front) in the frame is specified.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Field testing is included.</w:t>
            </w:r>
          </w:p>
          <w:p>
            <w:pPr>
              <w:pStyle w:val="Default"/>
              <w:numPr>
                <w:ilvl w:val="0"/>
                <w:numId w:val="2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698497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69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084423 - structural-sealant-glazed curtain walls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511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curtain wall with butt joints (vertical, horizontal, or both ways) traditional or unitized curtain wall systems.</w:t>
            </w:r>
          </w:p>
          <w:p>
            <w:pPr>
              <w:pStyle w:val="Default"/>
              <w:numPr>
                <w:ilvl w:val="0"/>
                <w:numId w:val="2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Kawneer and Oldcastle.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"https://www.kawneer.com/kawneer/north_america/en/product_filter.asp?cat_id=1992"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https://www.kawneer.com/kawneer/north_america/en/product_filter.asp?cat_id=1992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possible, require single source responsibility for all the glazed assemblies in the building envelope.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Only systems with thermal performance systems are OK for exterior applications.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Finish type is included - color for coatings and type of anodized (clear, black, etc.)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samples required by the section to make sure that is what you want.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warranties required are included.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the section matches the curtain wall details curtain and installation.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Type of glass is specified.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Field testing is included.</w:t>
            </w:r>
          </w:p>
          <w:p>
            <w:pPr>
              <w:pStyle w:val="Default"/>
              <w:numPr>
                <w:ilvl w:val="0"/>
                <w:numId w:val="2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968210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96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084523 - fiberglass-sandwich-panel assemblies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433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panels for walls, roof, skylights, and canopies.</w:t>
            </w:r>
          </w:p>
          <w:p>
            <w:pPr>
              <w:pStyle w:val="Default"/>
              <w:numPr>
                <w:ilvl w:val="0"/>
                <w:numId w:val="2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Kalwall.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"https://www.kalwall.com/kalwall-products/"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https://www.kalwall.com/kalwall-products/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possible, require single source responsibility for all the sandwich assemblies in the building envelope.</w:t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warranties required are included.</w:t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the section matches the details.</w:t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Thickness, grid, both faces and aluminum framing are specified.</w:t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Finishes are included.</w:t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Field testing is included.</w:t>
            </w:r>
          </w:p>
          <w:p>
            <w:pPr>
              <w:pStyle w:val="Default"/>
              <w:numPr>
                <w:ilvl w:val="0"/>
                <w:numId w:val="2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881192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88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086200 - unit skylights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3816" w:hRule="atLeast"/>
        </w:trPr>
        <w:tc>
          <w:tcPr>
            <w:tcW w:type="dxa" w:w="512"/>
            <w:tcBorders>
              <w:top w:val="nil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plastic unit skylights (domes typically) with INTEGRAL CURBS.</w:t>
            </w:r>
          </w:p>
          <w:p>
            <w:pPr>
              <w:pStyle w:val="Default"/>
              <w:numPr>
                <w:ilvl w:val="0"/>
                <w:numId w:val="3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Bristolite,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"http://www.bristolite.com/interfaces/productsummary.aspx?M=2&amp;V=1"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http://www.bristolite.com/interfaces/productsummary.aspx?M=2&amp;V=1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Require single source responsibility for all unit skylights in the project.</w:t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warranties required are included.</w:t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the section matches the details.</w:t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Curb, framing, and plastic type are specified.</w:t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Unit size and shape, and finishes are included.</w:t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Structural curbs and safety screens are required.</w:t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Field testing is included.</w:t>
            </w:r>
          </w:p>
          <w:p>
            <w:pPr>
              <w:pStyle w:val="Default"/>
              <w:numPr>
                <w:ilvl w:val="0"/>
                <w:numId w:val="2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660894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66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35353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086300 - metal-framed skylights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4336" w:hRule="atLeast"/>
        </w:trPr>
        <w:tc>
          <w:tcPr>
            <w:tcW w:type="dxa" w:w="512"/>
            <w:tcBorders>
              <w:top w:val="nil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plastic unit skylights (domes typically) with INTEGRAL CURBS.</w:t>
            </w:r>
          </w:p>
          <w:p>
            <w:pPr>
              <w:pStyle w:val="Default"/>
              <w:numPr>
                <w:ilvl w:val="0"/>
                <w:numId w:val="3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Manufacturers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Bristolite,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"http://www.bristolite.com/interfaces/productsummary.aspx?M=2&amp;V=1"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http://www.bristolite.com/interfaces/productsummary.aspx?M=2&amp;V=1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Require single source responsibility for all metal framed skylights in the project.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Check that warranties required are included.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the section matches the details.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Curb, framing, and glass type are specified.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Unit size and shape, and finishes are included.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Structural curbs and safety screens are required.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Field testing is included.</w:t>
            </w:r>
          </w:p>
          <w:p>
            <w:pPr>
              <w:pStyle w:val="Default"/>
              <w:numPr>
                <w:ilvl w:val="0"/>
                <w:numId w:val="3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652198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65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35353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087100 - door hardware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209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3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This section specifies mechanical door hardware for swing doors.</w:t>
            </w:r>
          </w:p>
          <w:p>
            <w:pPr>
              <w:pStyle w:val="Default"/>
              <w:numPr>
                <w:ilvl w:val="0"/>
                <w:numId w:val="3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Coordination with electrical work requirement is included. </w:t>
            </w:r>
          </w:p>
          <w:p>
            <w:pPr>
              <w:pStyle w:val="Default"/>
              <w:numPr>
                <w:ilvl w:val="0"/>
                <w:numId w:val="3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Submittal of hardware schedule prepared under the supervision of the Installer Architectural Hardware Consultant requirement is included.</w:t>
            </w:r>
          </w:p>
          <w:p>
            <w:pPr>
              <w:pStyle w:val="Default"/>
              <w:numPr>
                <w:ilvl w:val="0"/>
                <w:numId w:val="3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Warranties are included.</w:t>
            </w:r>
          </w:p>
          <w:p>
            <w:pPr>
              <w:pStyle w:val="Default"/>
              <w:numPr>
                <w:ilvl w:val="0"/>
                <w:numId w:val="3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Performance requirements for fire rated doors, smoke control doors, electrified doors, means of egress doors and accessibility are included.</w:t>
            </w:r>
          </w:p>
          <w:p>
            <w:pPr>
              <w:pStyle w:val="Default"/>
              <w:numPr>
                <w:ilvl w:val="0"/>
                <w:numId w:val="3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The hardware schedule and hardware groups are in the Drawings.</w:t>
            </w:r>
          </w:p>
        </w:tc>
        <w:tc>
          <w:tcPr>
            <w:tcW w:type="dxa" w:w="20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088000 - glazing</w:t>
            </w:r>
          </w:p>
        </w:tc>
        <w:tc>
          <w:tcPr>
            <w:tcW w:type="dxa" w:w="2081"/>
            <w:tcBorders>
              <w:top w:val="nil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381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3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glass in the building envelope.</w:t>
            </w:r>
          </w:p>
          <w:p>
            <w:pPr>
              <w:pStyle w:val="Default"/>
              <w:numPr>
                <w:ilvl w:val="0"/>
                <w:numId w:val="3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Fabricator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Viracon (does not manufacture glass; buys glass from the glass manufacturers and treats it (tempers, cuts, laminates, etc.) and then manufactures the glazing units (insulated glass, etc.)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"http://www.viracon.com/"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http://www.viracon.com/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3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Warranties for each type of glass in the project are included.</w:t>
            </w:r>
          </w:p>
          <w:p>
            <w:pPr>
              <w:pStyle w:val="Default"/>
              <w:numPr>
                <w:ilvl w:val="0"/>
                <w:numId w:val="3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3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3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3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all the glass types in the project are included in the spec.</w:t>
            </w:r>
          </w:p>
          <w:p>
            <w:pPr>
              <w:pStyle w:val="Default"/>
              <w:numPr>
                <w:ilvl w:val="0"/>
                <w:numId w:val="3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Check that there is a schedule at the end of the section.</w:t>
            </w:r>
          </w:p>
          <w:p>
            <w:pPr>
              <w:pStyle w:val="Default"/>
              <w:numPr>
                <w:ilvl w:val="0"/>
                <w:numId w:val="3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Sealants are included.</w:t>
            </w:r>
          </w:p>
          <w:p>
            <w:pPr>
              <w:pStyle w:val="Default"/>
              <w:numPr>
                <w:ilvl w:val="0"/>
                <w:numId w:val="3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990065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9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088113 - decorative glass glazing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303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3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decorative glass in the building envelope.</w:t>
            </w:r>
          </w:p>
          <w:p>
            <w:pPr>
              <w:pStyle w:val="Default"/>
              <w:numPr>
                <w:ilvl w:val="0"/>
                <w:numId w:val="3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Warranties for each type of glass in the project are included.</w:t>
            </w:r>
          </w:p>
          <w:p>
            <w:pPr>
              <w:pStyle w:val="Default"/>
              <w:numPr>
                <w:ilvl w:val="0"/>
                <w:numId w:val="3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3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3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3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all the glass types in the project are included in the spec.</w:t>
            </w:r>
          </w:p>
          <w:p>
            <w:pPr>
              <w:pStyle w:val="Default"/>
              <w:numPr>
                <w:ilvl w:val="0"/>
                <w:numId w:val="3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Check that there is a schedule at the end of the section.</w:t>
            </w:r>
          </w:p>
          <w:p>
            <w:pPr>
              <w:pStyle w:val="Default"/>
              <w:numPr>
                <w:ilvl w:val="0"/>
                <w:numId w:val="3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Sealants are included.</w:t>
            </w:r>
          </w:p>
          <w:p>
            <w:pPr>
              <w:pStyle w:val="Default"/>
              <w:numPr>
                <w:ilvl w:val="0"/>
                <w:numId w:val="3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321788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32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088300 - mirrors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303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3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wall mounted mirrors.</w:t>
            </w:r>
          </w:p>
          <w:p>
            <w:pPr>
              <w:pStyle w:val="Default"/>
              <w:numPr>
                <w:ilvl w:val="0"/>
                <w:numId w:val="3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Warranties for each type of mirror in the project are included.</w:t>
            </w:r>
          </w:p>
          <w:p>
            <w:pPr>
              <w:pStyle w:val="Default"/>
              <w:numPr>
                <w:ilvl w:val="0"/>
                <w:numId w:val="3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For backing of mirrors without lead, see manufacturer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>’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 information.</w:t>
            </w:r>
          </w:p>
          <w:p>
            <w:pPr>
              <w:pStyle w:val="Default"/>
              <w:numPr>
                <w:ilvl w:val="0"/>
                <w:numId w:val="3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3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Avoid attaching the mirror only with adhesive; specify mechanical attachments or a combination of mechanical attachments and adhesive.</w:t>
            </w:r>
          </w:p>
          <w:p>
            <w:pPr>
              <w:pStyle w:val="Default"/>
              <w:numPr>
                <w:ilvl w:val="0"/>
                <w:numId w:val="3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Type of safety glazing is specified.</w:t>
            </w:r>
          </w:p>
          <w:p>
            <w:pPr>
              <w:pStyle w:val="Default"/>
              <w:numPr>
                <w:ilvl w:val="0"/>
                <w:numId w:val="3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Trim or edge finish is included.</w:t>
            </w:r>
          </w:p>
          <w:p>
            <w:pPr>
              <w:pStyle w:val="Default"/>
              <w:numPr>
                <w:ilvl w:val="0"/>
                <w:numId w:val="3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321788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32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088813 - fire-resistant glazing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3816" w:hRule="atLeast"/>
        </w:trPr>
        <w:tc>
          <w:tcPr>
            <w:tcW w:type="dxa" w:w="512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fire-protection (not fire-resistant) glass and framing assemblies.</w:t>
            </w:r>
          </w:p>
          <w:p>
            <w:pPr>
              <w:pStyle w:val="Default"/>
              <w:numPr>
                <w:ilvl w:val="0"/>
                <w:numId w:val="3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Fabricator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Safti-First, fire rating glass and framing.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"http://safti.com/"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http://safti.com/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</w:p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Warranties for each type of glass in the project are included..</w:t>
            </w:r>
          </w:p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Fire protection requirements are indicated.</w:t>
            </w:r>
          </w:p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Energy performance requirements are specified.</w:t>
            </w:r>
          </w:p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Structural and other performance requirements are included.</w:t>
            </w:r>
          </w:p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calculations are needed, these are usually by the fabricator.  If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delegated design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is required, include the structural parameters in the Delegated Design Section.</w:t>
            </w:r>
          </w:p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Check that all the glass types in the project are included in the spec.</w:t>
            </w:r>
          </w:p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Check that there is a schedule at the end of the section.</w:t>
            </w:r>
          </w:p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Sealants are included.</w:t>
            </w:r>
          </w:p>
          <w:p>
            <w:pPr>
              <w:pStyle w:val="Default"/>
              <w:numPr>
                <w:ilvl w:val="0"/>
                <w:numId w:val="3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013371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01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e3e1"/>
        </w:tblPrEx>
        <w:trPr>
          <w:trHeight w:val="294" w:hRule="atLeast"/>
        </w:trPr>
        <w:tc>
          <w:tcPr>
            <w:tcW w:type="dxa" w:w="512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7486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089119 - fixed louvers</w:t>
            </w:r>
          </w:p>
        </w:tc>
        <w:tc>
          <w:tcPr>
            <w:tcW w:type="dxa" w:w="2081"/>
            <w:tcBorders>
              <w:top w:val="single" w:color="55553c" w:sz="24" w:space="0" w:shadow="0" w:frame="0"/>
              <w:left w:val="nil"/>
              <w:bottom w:val="nil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</w:tr>
      <w:tr>
        <w:tblPrEx>
          <w:shd w:val="clear" w:color="auto" w:fill="d0e3e1"/>
        </w:tblPrEx>
        <w:trPr>
          <w:trHeight w:val="3276" w:hRule="atLeast"/>
        </w:trPr>
        <w:tc>
          <w:tcPr>
            <w:tcW w:type="dxa" w:w="512"/>
            <w:tcBorders>
              <w:top w:val="nil"/>
              <w:left w:val="nil"/>
              <w:bottom w:val="single" w:color="55553c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/>
        </w:tc>
        <w:tc>
          <w:tcPr>
            <w:tcW w:type="dxa" w:w="7486"/>
            <w:tcBorders>
              <w:top w:val="nil"/>
              <w:left w:val="nil"/>
              <w:bottom w:val="single" w:color="55553c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4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Coordinate with mechanical consultant for airflow requirements, if needed for the project.</w:t>
            </w:r>
          </w:p>
          <w:p>
            <w:pPr>
              <w:pStyle w:val="Default"/>
              <w:numPr>
                <w:ilvl w:val="0"/>
                <w:numId w:val="4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extruded aluminum and formed metal louvers.</w:t>
            </w:r>
          </w:p>
          <w:p>
            <w:pPr>
              <w:pStyle w:val="Default"/>
              <w:numPr>
                <w:ilvl w:val="0"/>
                <w:numId w:val="4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Fabricator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: Construction Specialties. </w: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instrText xml:space="preserve"> HYPERLINK "https://www.c-sgroup.com/architectural-louvers"</w:instrText>
            </w:r>
            <w:r>
              <w:rPr>
                <w:rStyle w:val="Hyperlink.0"/>
                <w:rFonts w:ascii="Arial" w:cs="Arial" w:hAnsi="Arial" w:eastAsia="Arial"/>
                <w:color w:val="0000ff"/>
                <w:sz w:val="18"/>
                <w:szCs w:val="18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Arial" w:hAnsi="Arial"/>
                <w:color w:val="0000ff"/>
                <w:sz w:val="18"/>
                <w:szCs w:val="18"/>
                <w:u w:val="single" w:color="0000ff"/>
                <w:rtl w:val="0"/>
                <w:lang w:val="en-US"/>
              </w:rPr>
              <w:t>https://www.c-sgroup.com/architectural-louvers</w:t>
            </w:r>
            <w:r>
              <w:rPr>
                <w:rFonts w:ascii="Arial" w:cs="Arial" w:hAnsi="Arial" w:eastAsia="Arial"/>
                <w:color w:val="797979"/>
                <w:sz w:val="18"/>
                <w:szCs w:val="18"/>
                <w:u w:color="797979"/>
              </w:rPr>
              <w:fldChar w:fldCharType="end" w:fldLock="0"/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 </w:t>
            </w:r>
          </w:p>
          <w:p>
            <w:pPr>
              <w:pStyle w:val="Default"/>
              <w:numPr>
                <w:ilvl w:val="0"/>
                <w:numId w:val="4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Single source responsibility for all louvers in the project.</w:t>
            </w:r>
          </w:p>
          <w:p>
            <w:pPr>
              <w:pStyle w:val="Default"/>
              <w:numPr>
                <w:ilvl w:val="0"/>
                <w:numId w:val="4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Field measurements requirement is included.</w:t>
            </w:r>
          </w:p>
          <w:p>
            <w:pPr>
              <w:pStyle w:val="Default"/>
              <w:numPr>
                <w:ilvl w:val="0"/>
                <w:numId w:val="4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Finish is included.</w:t>
            </w:r>
          </w:p>
          <w:p>
            <w:pPr>
              <w:pStyle w:val="Default"/>
              <w:numPr>
                <w:ilvl w:val="0"/>
                <w:numId w:val="4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Type of louver in the drawings matches the spec.</w:t>
            </w:r>
          </w:p>
          <w:p>
            <w:pPr>
              <w:pStyle w:val="Default"/>
              <w:numPr>
                <w:ilvl w:val="0"/>
                <w:numId w:val="4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Blank-off panels are included if used.</w:t>
            </w:r>
          </w:p>
          <w:p>
            <w:pPr>
              <w:pStyle w:val="Default"/>
              <w:numPr>
                <w:ilvl w:val="0"/>
                <w:numId w:val="4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  <w:tc>
          <w:tcPr>
            <w:tcW w:type="dxa" w:w="2081"/>
            <w:tcBorders>
              <w:top w:val="nil"/>
              <w:left w:val="nil"/>
              <w:bottom w:val="single" w:color="55553c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354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1321788" cy="1315780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asted-image.png"/>
                          <pic:cNvPicPr>
                            <a:picLocks noChangeAspect="0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8" cy="131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"/>
        <w:spacing w:after="240" w:line="240" w:lineRule="auto"/>
        <w:rPr>
          <w:rFonts w:ascii="Arial" w:cs="Arial" w:hAnsi="Arial" w:eastAsia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/>
          <w:b w:val="1"/>
          <w:bCs w:val="1"/>
          <w:color w:val="5a0a0a"/>
          <w:sz w:val="24"/>
          <w:szCs w:val="24"/>
          <w:rtl w:val="0"/>
          <w:lang w:val="en-US"/>
        </w:rPr>
        <w:t>DIVISION 08 - OPENINGS</w:t>
      </w:r>
    </w:p>
    <w:p>
      <w:pPr>
        <w:pStyle w:val="Heading 2"/>
      </w:pPr>
      <w:r>
        <w:rPr>
          <w:color w:val="919191"/>
          <w:shd w:val="clear" w:color="auto" w:fill="ffffff"/>
          <w:rtl w:val="0"/>
          <w:lang w:val="en-US"/>
        </w:rPr>
        <w:t>END OF TECH-CHECK LIST</w:t>
      </w:r>
    </w:p>
    <w:sectPr>
      <w:headerReference w:type="default" r:id="rId25"/>
      <w:footerReference w:type="default" r:id="rId26"/>
      <w:pgSz w:w="12240" w:h="15840" w:orient="portrait"/>
      <w:pgMar w:top="1080" w:right="1080" w:bottom="720" w:left="108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Helvetica Neue">
    <w:charset w:val="00"/>
    <w:family w:val="roman"/>
    <w:pitch w:val="default"/>
  </w:font>
  <w:font w:name="Wingding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680"/>
        <w:tab w:val="right" w:pos="9340"/>
        <w:tab w:val="clear" w:pos="9020"/>
      </w:tabs>
    </w:pPr>
  </w:p>
  <w:p>
    <w:pPr>
      <w:pStyle w:val="Header &amp; Footer A"/>
      <w:tabs>
        <w:tab w:val="center" w:pos="4680"/>
        <w:tab w:val="right" w:pos="10080"/>
        <w:tab w:val="clear" w:pos="9020"/>
      </w:tabs>
    </w:pPr>
    <w:r>
      <w:rPr>
        <w:rFonts w:ascii="Arial" w:hAnsi="Arial"/>
        <w:sz w:val="16"/>
        <w:szCs w:val="16"/>
        <w:rtl w:val="0"/>
        <w:lang w:val="en-US"/>
      </w:rPr>
      <w:t xml:space="preserve">Page </w:t>
    </w:r>
    <w:r>
      <w:rPr>
        <w:rFonts w:ascii="Arial" w:cs="Arial" w:hAnsi="Arial" w:eastAsia="Arial"/>
        <w:sz w:val="16"/>
        <w:szCs w:val="16"/>
      </w:rPr>
      <w:fldChar w:fldCharType="begin" w:fldLock="0"/>
    </w:r>
    <w:r>
      <w:rPr>
        <w:rFonts w:ascii="Arial" w:cs="Arial" w:hAnsi="Arial" w:eastAsia="Arial"/>
        <w:sz w:val="16"/>
        <w:szCs w:val="16"/>
      </w:rPr>
      <w:instrText xml:space="preserve"> PAGE </w:instrText>
    </w:r>
    <w:r>
      <w:rPr>
        <w:rFonts w:ascii="Arial" w:cs="Arial" w:hAnsi="Arial" w:eastAsia="Arial"/>
        <w:sz w:val="16"/>
        <w:szCs w:val="16"/>
      </w:rPr>
      <w:fldChar w:fldCharType="separate" w:fldLock="0"/>
    </w:r>
    <w:r>
      <w:rPr>
        <w:rFonts w:ascii="Arial" w:cs="Arial" w:hAnsi="Arial" w:eastAsia="Arial"/>
        <w:sz w:val="16"/>
        <w:szCs w:val="16"/>
      </w:rPr>
      <w:t>4</w:t>
    </w:r>
    <w:r>
      <w:rPr>
        <w:rFonts w:ascii="Arial" w:cs="Arial" w:hAnsi="Arial" w:eastAsia="Arial"/>
        <w:sz w:val="16"/>
        <w:szCs w:val="16"/>
      </w:rPr>
      <w:fldChar w:fldCharType="end" w:fldLock="0"/>
    </w:r>
    <w:r>
      <w:rPr>
        <w:rFonts w:ascii="Arial" w:hAnsi="Arial"/>
        <w:sz w:val="16"/>
        <w:szCs w:val="16"/>
        <w:rtl w:val="0"/>
        <w:lang w:val="en-US"/>
      </w:rPr>
      <w:t xml:space="preserve"> </w:t>
      <w:tab/>
      <w:tab/>
    </w:r>
    <w:r>
      <w:rPr>
        <w:rFonts w:ascii="Arial" w:hAnsi="Arial"/>
        <w:color w:val="e87124"/>
        <w:sz w:val="16"/>
        <w:szCs w:val="16"/>
        <w:u w:color="e87124"/>
        <w:rtl w:val="0"/>
        <w:lang w:val="en-US"/>
      </w:rPr>
      <w:t xml:space="preserve">RMW architecture &amp; interiors I </w:t>
    </w:r>
    <w:r>
      <w:rPr>
        <w:rFonts w:ascii="Arial" w:hAnsi="Arial" w:hint="default"/>
        <w:color w:val="e87124"/>
        <w:sz w:val="16"/>
        <w:szCs w:val="16"/>
        <w:u w:color="e87124"/>
        <w:rtl w:val="0"/>
        <w:lang w:val="en-US"/>
      </w:rPr>
      <w:t xml:space="preserve">© </w:t>
    </w:r>
    <w:r>
      <w:rPr>
        <w:rFonts w:ascii="Arial" w:hAnsi="Arial"/>
        <w:color w:val="e87124"/>
        <w:sz w:val="16"/>
        <w:szCs w:val="16"/>
        <w:u w:color="e87124"/>
        <w:rtl w:val="0"/>
        <w:lang w:val="en-US"/>
      </w:rPr>
      <w:t>RMW 2018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lear" w:pos="9020"/>
      </w:tabs>
      <w:spacing w:after="0" w:line="240" w:lineRule="auto"/>
    </w:pP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 xml:space="preserve">QM Handbook I </w:t>
    </w:r>
    <w:r>
      <w:rPr>
        <w:rFonts w:ascii="Arial" w:hAnsi="Arial"/>
        <w:color w:val="e87124"/>
        <w:sz w:val="18"/>
        <w:szCs w:val="18"/>
        <w:u w:color="436062"/>
        <w:rtl w:val="0"/>
        <w:lang w:val="en-US"/>
      </w:rPr>
      <w:t>TC2 Tech-Checking Specifications</w:t>
    </w: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 xml:space="preserve"> </w:t>
    </w: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>I Architectural</w:t>
    </w: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 xml:space="preserve"> I</w:t>
    </w: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 xml:space="preserve"> Division 08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</w:num>
  <w:num w:numId="4">
    <w:abstractNumId w:val="1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</w:num>
  <w:num w:numId="6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5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1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4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</w:num>
  <w:num w:numId="8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5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1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4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</w:num>
  <w:num w:numId="10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5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1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4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5"/>
  </w:num>
  <w:num w:numId="12">
    <w:abstractNumId w:val="5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6"/>
  </w:num>
  <w:num w:numId="14">
    <w:abstractNumId w:val="6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7"/>
  </w:num>
  <w:num w:numId="16">
    <w:abstractNumId w:val="7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8"/>
  </w:num>
  <w:num w:numId="18">
    <w:abstractNumId w:val="8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9"/>
  </w:num>
  <w:num w:numId="20">
    <w:abstractNumId w:val="9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0"/>
  </w:num>
  <w:num w:numId="22">
    <w:abstractNumId w:val="10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11"/>
  </w:num>
  <w:num w:numId="24">
    <w:abstractNumId w:val="11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12"/>
  </w:num>
  <w:num w:numId="26">
    <w:abstractNumId w:val="12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13"/>
  </w:num>
  <w:num w:numId="28">
    <w:abstractNumId w:val="13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14"/>
  </w:num>
  <w:num w:numId="30">
    <w:abstractNumId w:val="14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15"/>
  </w:num>
  <w:num w:numId="32">
    <w:abstractNumId w:val="15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16"/>
  </w:num>
  <w:num w:numId="34">
    <w:abstractNumId w:val="17"/>
  </w:num>
  <w:num w:numId="35">
    <w:abstractNumId w:val="17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18"/>
  </w:num>
  <w:num w:numId="37">
    <w:abstractNumId w:val="19"/>
  </w:num>
  <w:num w:numId="38">
    <w:abstractNumId w:val="20"/>
  </w:num>
  <w:num w:numId="39">
    <w:abstractNumId w:val="20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21"/>
  </w:num>
  <w:num w:numId="41">
    <w:abstractNumId w:val="21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e87124"/>
      <w:spacing w:val="0"/>
      <w:kern w:val="0"/>
      <w:position w:val="0"/>
      <w:sz w:val="72"/>
      <w:szCs w:val="72"/>
      <w:u w:val="none" w:color="e87124"/>
      <w:vertAlign w:val="baseline"/>
      <w:lang w:val="it-IT"/>
    </w:rPr>
  </w:style>
  <w:style w:type="paragraph" w:styleId="Heading 2">
    <w:name w:val="Heading 2"/>
    <w:next w:val="Heading 2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exact"/>
      <w:ind w:left="0" w:right="274" w:firstLine="0"/>
      <w:jc w:val="left"/>
      <w:outlineLvl w:val="9"/>
    </w:pPr>
    <w:rPr>
      <w:rFonts w:ascii="Arial" w:cs="Arial Unicode MS" w:hAnsi="Arial" w:eastAsia="Arial Unicode MS" w:hint="default"/>
      <w:b w:val="1"/>
      <w:bCs w:val="1"/>
      <w:i w:val="0"/>
      <w:iCs w:val="0"/>
      <w:caps w:val="1"/>
      <w:strike w:val="0"/>
      <w:dstrike w:val="0"/>
      <w:outline w:val="0"/>
      <w:color w:val="797979"/>
      <w:spacing w:val="0"/>
      <w:kern w:val="0"/>
      <w:position w:val="0"/>
      <w:sz w:val="18"/>
      <w:szCs w:val="18"/>
      <w:u w:val="none" w:color="797979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4.png"/><Relationship Id="rId13" Type="http://schemas.openxmlformats.org/officeDocument/2006/relationships/image" Target="media/image6.jpeg"/><Relationship Id="rId14" Type="http://schemas.openxmlformats.org/officeDocument/2006/relationships/image" Target="media/image5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6.pn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numbering" Target="numbering.xml"/><Relationship Id="rId2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5_NewClassic-Letter">
  <a:themeElements>
    <a:clrScheme name="05_NewClassic-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NewClassic-Lett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5_NewClassic-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