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120" w:after="200" w:line="240" w:lineRule="auto"/>
        <w:rPr>
          <w:rFonts w:ascii="Arial" w:cs="Arial" w:hAnsi="Arial" w:eastAsia="Arial"/>
          <w:color w:val="919191"/>
          <w:sz w:val="20"/>
          <w:szCs w:val="20"/>
          <w:lang w:val="en-US"/>
        </w:rPr>
      </w:pPr>
      <w:r>
        <w:rPr>
          <w:rFonts w:ascii="Arial" w:hAnsi="Arial"/>
          <w:color w:val="919191"/>
          <w:sz w:val="20"/>
          <w:szCs w:val="20"/>
          <w:rtl w:val="0"/>
          <w:lang w:val="en-US"/>
        </w:rPr>
        <w:t>The content of the Tech-Check Lists is based on our specs and MAS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7199284" cy="1236491"/>
                <wp:effectExtent l="0" t="0" r="0" b="0"/>
                <wp:wrapTopAndBottom distT="152400" distB="152400"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9284" cy="1236491"/>
                        </a:xfrm>
                        <a:prstGeom prst="rect">
                          <a:avLst/>
                        </a:prstGeom>
                        <a:solidFill>
                          <a:srgbClr val="5A0A0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spacing w:line="240" w:lineRule="auto"/>
                              <w:rPr>
                                <w:rFonts w:ascii="Helvetica" w:cs="Helvetica" w:hAnsi="Helvetica" w:eastAsia="Helvetica"/>
                                <w:color w:val="feffff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rtl w:val="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rtl w:val="0"/>
                                <w:lang w:val="en-US"/>
                              </w:rPr>
                              <w:t xml:space="preserve">ech-check specs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>architectural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 xml:space="preserve">  I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>Division 12</w:t>
                            </w:r>
                          </w:p>
                          <w:p>
                            <w:pPr>
                              <w:pStyle w:val="Heading"/>
                              <w:spacing w:before="240" w:line="240" w:lineRule="auto"/>
                              <w:rPr>
                                <w:rFonts w:ascii="Helvetica" w:cs="Helvetica" w:hAnsi="Helvetica" w:eastAsia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This is a template, so some items will apply to your project, and others won</w:t>
                            </w:r>
                            <w:r>
                              <w:rPr>
                                <w:rFonts w:ascii="Helvetica" w:hAnsi="Helvetica" w:hint="default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 or will be missing.</w:t>
                            </w:r>
                          </w:p>
                          <w:p>
                            <w:pPr>
                              <w:pStyle w:val="Heading"/>
                              <w:spacing w:line="240" w:lineRule="auto"/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When using the list, make the changes needed for your project.</w:t>
                            </w:r>
                            <w:r>
                              <w:rPr>
                                <w:rFonts w:ascii="Helvetica" w:cs="Helvetica" w:hAnsi="Helvetica" w:eastAsia="Helvetica"/>
                                <w:color w:val="feffff"/>
                                <w:sz w:val="36"/>
                                <w:szCs w:val="36"/>
                                <w:u w:color="feffff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4.0pt;margin-top:54.0pt;width:566.9pt;height:97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5A0A0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spacing w:line="240" w:lineRule="auto"/>
                        <w:rPr>
                          <w:rFonts w:ascii="Helvetica" w:cs="Helvetica" w:hAnsi="Helvetica" w:eastAsia="Helvetica"/>
                          <w:color w:val="feffff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u w:color="feffff"/>
                          <w:rtl w:val="0"/>
                          <w:lang w:val="en-US"/>
                        </w:rPr>
                        <w:t>t</w:t>
                      </w:r>
                      <w:r>
                        <w:rPr>
                          <w:rFonts w:ascii="Helvetica" w:hAnsi="Helvetica"/>
                          <w:color w:val="feffff"/>
                          <w:u w:color="feffff"/>
                          <w:rtl w:val="0"/>
                          <w:lang w:val="en-US"/>
                        </w:rPr>
                        <w:t xml:space="preserve">ech-check specs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>architectural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 xml:space="preserve">  I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>Division 12</w:t>
                      </w:r>
                    </w:p>
                    <w:p>
                      <w:pPr>
                        <w:pStyle w:val="Heading"/>
                        <w:spacing w:before="240" w:line="240" w:lineRule="auto"/>
                        <w:rPr>
                          <w:rFonts w:ascii="Helvetica" w:cs="Helvetica" w:hAnsi="Helvetica" w:eastAsia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This is a template, so some items will apply to your project, and others won</w:t>
                      </w:r>
                      <w:r>
                        <w:rPr>
                          <w:rFonts w:ascii="Helvetica" w:hAnsi="Helvetica" w:hint="default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 or will be missing.</w:t>
                      </w:r>
                    </w:p>
                    <w:p>
                      <w:pPr>
                        <w:pStyle w:val="Heading"/>
                        <w:spacing w:line="240" w:lineRule="auto"/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When using the list, make the changes needed for your project.</w:t>
                      </w:r>
                      <w:r>
                        <w:rPr>
                          <w:rFonts w:ascii="Helvetica" w:cs="Helvetica" w:hAnsi="Helvetica" w:eastAsia="Helvetica"/>
                          <w:color w:val="feffff"/>
                          <w:sz w:val="36"/>
                          <w:szCs w:val="36"/>
                          <w:u w:color="feffff"/>
                          <w:lang w:val="en-US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rial" w:hAnsi="Arial"/>
          <w:color w:val="919191"/>
          <w:sz w:val="20"/>
          <w:szCs w:val="20"/>
          <w:rtl w:val="0"/>
          <w:lang w:val="en-US"/>
        </w:rPr>
        <w:t>TERSPEC</w:t>
      </w:r>
      <w:r>
        <w:rPr>
          <w:rFonts w:ascii="Arial" w:hAnsi="Arial" w:hint="default"/>
          <w:color w:val="919191"/>
          <w:sz w:val="20"/>
          <w:szCs w:val="20"/>
          <w:rtl w:val="0"/>
          <w:lang w:val="en-US"/>
        </w:rPr>
        <w:t>®</w:t>
      </w:r>
      <w:r>
        <w:rPr>
          <w:rFonts w:ascii="Arial" w:hAnsi="Arial"/>
          <w:color w:val="919191"/>
          <w:sz w:val="20"/>
          <w:szCs w:val="20"/>
          <w:rtl w:val="0"/>
          <w:lang w:val="en-US"/>
        </w:rPr>
        <w:t>.</w:t>
      </w:r>
    </w:p>
    <w:p>
      <w:pPr>
        <w:pStyle w:val="Heading"/>
        <w:spacing w:line="240" w:lineRule="auto"/>
        <w:rPr>
          <w:rFonts w:ascii="Arial" w:cs="Arial" w:hAnsi="Arial" w:eastAsia="Arial"/>
          <w:color w:val="919191"/>
          <w:sz w:val="24"/>
          <w:szCs w:val="24"/>
          <w:lang w:val="en-US"/>
        </w:rPr>
      </w:pPr>
    </w:p>
    <w:p>
      <w:pPr>
        <w:pStyle w:val="Heading"/>
        <w:spacing w:after="60" w:line="240" w:lineRule="auto"/>
        <w:rPr>
          <w:rFonts w:ascii="Arial" w:cs="Arial" w:hAnsi="Arial" w:eastAsia="Arial"/>
          <w:b w:val="1"/>
          <w:bCs w:val="1"/>
          <w:color w:val="919191"/>
          <w:sz w:val="24"/>
          <w:szCs w:val="24"/>
          <w:lang w:val="en-US"/>
        </w:rPr>
      </w:pPr>
      <w:r>
        <w:rPr>
          <w:rFonts w:ascii="Arial" w:hAnsi="Arial"/>
          <w:b w:val="1"/>
          <w:bCs w:val="1"/>
          <w:color w:val="5a0a0a"/>
          <w:sz w:val="24"/>
          <w:szCs w:val="24"/>
          <w:rtl w:val="0"/>
          <w:lang w:val="en-US"/>
        </w:rPr>
        <w:t>DIVISION 12 - FURNISHINGS</w:t>
      </w:r>
    </w:p>
    <w:tbl>
      <w:tblPr>
        <w:tblW w:w="10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441"/>
        <w:gridCol w:w="7447"/>
        <w:gridCol w:w="2112"/>
      </w:tblGrid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441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7446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rFonts w:ascii="Arial" w:cs="Arial Unicode MS" w:hAnsi="Arial" w:eastAsia="Arial Unicode MS"/>
                <w:rtl w:val="0"/>
              </w:rPr>
              <w:t>123623.13 - PLASTIC-LAMINATE-CLAD COUNTERTOPS</w:t>
            </w:r>
          </w:p>
        </w:tc>
        <w:tc>
          <w:tcPr>
            <w:tcW w:type="dxa" w:w="211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</w:tr>
      <w:tr>
        <w:tblPrEx>
          <w:shd w:val="clear" w:color="auto" w:fill="d0e3e1"/>
        </w:tblPrEx>
        <w:trPr>
          <w:trHeight w:val="1996" w:hRule="atLeast"/>
        </w:trPr>
        <w:tc>
          <w:tcPr>
            <w:tcW w:type="dxa" w:w="441"/>
            <w:tcBorders>
              <w:top w:val="nil"/>
              <w:left w:val="nil"/>
              <w:bottom w:val="single" w:color="535353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/>
        </w:tc>
        <w:tc>
          <w:tcPr>
            <w:tcW w:type="dxa" w:w="7446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plastic -laminate-clad countertops with MDF cores.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 for Core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ROSEBURG (formerly Sierra Pine)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Field measurements requirement is included.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Core: MDF: M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oisture resistant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,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 flame retardant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and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 no-added formaldehyde (NAF)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Description of backsplash and edge in specs matches details.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  <w:tc>
          <w:tcPr>
            <w:tcW w:type="dxa" w:w="211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341076" cy="687622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asted-image.jpeg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76" cy="687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441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7446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rFonts w:ascii="Arial" w:cs="Arial Unicode MS" w:hAnsi="Arial" w:eastAsia="Arial Unicode MS"/>
                <w:rtl w:val="0"/>
              </w:rPr>
              <w:t>SECTION 123661.16 - SOLID SURFACING COUNTERTOPS</w:t>
            </w:r>
          </w:p>
        </w:tc>
        <w:tc>
          <w:tcPr>
            <w:tcW w:type="dxa" w:w="211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</w:tr>
      <w:tr>
        <w:tblPrEx>
          <w:shd w:val="clear" w:color="auto" w:fill="d0e3e1"/>
        </w:tblPrEx>
        <w:trPr>
          <w:trHeight w:val="1996" w:hRule="atLeast"/>
        </w:trPr>
        <w:tc>
          <w:tcPr>
            <w:tcW w:type="dxa" w:w="441"/>
            <w:tcBorders>
              <w:top w:val="nil"/>
              <w:left w:val="nil"/>
              <w:bottom w:val="single" w:color="535353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/>
        </w:tc>
        <w:tc>
          <w:tcPr>
            <w:tcW w:type="dxa" w:w="7446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solid surfacing countertops and backsplashes.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Solid surface material characteristics are included.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Field measurements requirement is included.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Description of backsplash and edge in specs matches details.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Installation instructions match details.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  <w:tc>
          <w:tcPr>
            <w:tcW w:type="dxa" w:w="211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341076" cy="892426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asted-image.jpeg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76" cy="892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441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7446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rFonts w:ascii="Arial" w:cs="Arial Unicode MS" w:hAnsi="Arial" w:eastAsia="Arial Unicode MS"/>
                <w:rtl w:val="0"/>
              </w:rPr>
              <w:t>123661.19 - QUARTZ AGGLOMERATE COUNTERTOPS</w:t>
            </w:r>
          </w:p>
        </w:tc>
        <w:tc>
          <w:tcPr>
            <w:tcW w:type="dxa" w:w="211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</w:tr>
      <w:tr>
        <w:tblPrEx>
          <w:shd w:val="clear" w:color="auto" w:fill="d0e3e1"/>
        </w:tblPrEx>
        <w:trPr>
          <w:trHeight w:val="1996" w:hRule="atLeast"/>
        </w:trPr>
        <w:tc>
          <w:tcPr>
            <w:tcW w:type="dxa" w:w="441"/>
            <w:tcBorders>
              <w:top w:val="nil"/>
              <w:left w:val="nil"/>
              <w:bottom w:val="single" w:color="535353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/>
        </w:tc>
        <w:tc>
          <w:tcPr>
            <w:tcW w:type="dxa" w:w="7446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quartz countertops and backsplashes.</w:t>
            </w:r>
          </w:p>
          <w:p>
            <w:pPr>
              <w:pStyle w:val="Default"/>
              <w:numPr>
                <w:ilvl w:val="0"/>
                <w:numId w:val="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Quartz material characteristics are included.</w:t>
            </w:r>
          </w:p>
          <w:p>
            <w:pPr>
              <w:pStyle w:val="Default"/>
              <w:numPr>
                <w:ilvl w:val="0"/>
                <w:numId w:val="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Field measurements requirement is included.</w:t>
            </w:r>
          </w:p>
          <w:p>
            <w:pPr>
              <w:pStyle w:val="Default"/>
              <w:numPr>
                <w:ilvl w:val="0"/>
                <w:numId w:val="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Description of backsplash and edge in specs matches details.</w:t>
            </w:r>
          </w:p>
          <w:p>
            <w:pPr>
              <w:pStyle w:val="Default"/>
              <w:numPr>
                <w:ilvl w:val="0"/>
                <w:numId w:val="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Installation instructions match details.</w:t>
            </w:r>
          </w:p>
          <w:p>
            <w:pPr>
              <w:pStyle w:val="Default"/>
              <w:numPr>
                <w:ilvl w:val="0"/>
                <w:numId w:val="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  <w:tc>
          <w:tcPr>
            <w:tcW w:type="dxa" w:w="211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341076" cy="558782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asted-image.jpeg"/>
                          <pic:cNvPicPr>
                            <a:picLocks noChangeAspect="0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76" cy="55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441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7446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rFonts w:ascii="Arial" w:cs="Arial Unicode MS" w:hAnsi="Arial" w:eastAsia="Arial Unicode MS"/>
                <w:rtl w:val="0"/>
              </w:rPr>
              <w:t>124813 - ENTRANCE FLOOR MATS AND FRAMES</w:t>
            </w:r>
          </w:p>
        </w:tc>
        <w:tc>
          <w:tcPr>
            <w:tcW w:type="dxa" w:w="211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</w:tr>
      <w:tr>
        <w:tblPrEx>
          <w:shd w:val="clear" w:color="auto" w:fill="d0e3e1"/>
        </w:tblPrEx>
        <w:trPr>
          <w:trHeight w:val="2516" w:hRule="atLeast"/>
        </w:trPr>
        <w:tc>
          <w:tcPr>
            <w:tcW w:type="dxa" w:w="441"/>
            <w:tcBorders>
              <w:top w:val="nil"/>
              <w:left w:val="nil"/>
              <w:bottom w:val="single" w:color="535353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/>
        </w:tc>
        <w:tc>
          <w:tcPr>
            <w:tcW w:type="dxa" w:w="7446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resilient entrance mats with surface mounted or recessed frames.</w:t>
            </w:r>
          </w:p>
          <w:p>
            <w:pPr>
              <w:pStyle w:val="Default"/>
              <w:numPr>
                <w:ilvl w:val="0"/>
                <w:numId w:val="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Construction Specialties.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Field measurements requirement is included.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Coordination with concrete work in new buildings with recessed frames is included.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Description of frames and mats matches the details.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Installation instructions match details.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  <w:tc>
          <w:tcPr>
            <w:tcW w:type="dxa" w:w="2111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341076" cy="1143727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asted-image.jpeg"/>
                          <pic:cNvPicPr>
                            <a:picLocks noChangeAspect="0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76" cy="1143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441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7446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rFonts w:ascii="Arial" w:cs="Arial Unicode MS" w:hAnsi="Arial" w:eastAsia="Arial Unicode MS"/>
                <w:rtl w:val="0"/>
              </w:rPr>
              <w:t>124816 - ENTRANCE FLOOR GRILLES</w:t>
            </w:r>
          </w:p>
        </w:tc>
        <w:tc>
          <w:tcPr>
            <w:tcW w:type="dxa" w:w="2111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</w:tr>
      <w:tr>
        <w:tblPrEx>
          <w:shd w:val="clear" w:color="auto" w:fill="d0e3e1"/>
        </w:tblPrEx>
        <w:trPr>
          <w:trHeight w:val="2496" w:hRule="atLeast"/>
        </w:trPr>
        <w:tc>
          <w:tcPr>
            <w:tcW w:type="dxa" w:w="441"/>
            <w:tcBorders>
              <w:top w:val="nil"/>
              <w:left w:val="nil"/>
              <w:bottom w:val="single" w:color="55553c" w:sz="8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/>
        </w:tc>
        <w:tc>
          <w:tcPr>
            <w:tcW w:type="dxa" w:w="7446"/>
            <w:tcBorders>
              <w:top w:val="nil"/>
              <w:left w:val="nil"/>
              <w:bottom w:val="single" w:color="55553c" w:sz="8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resilient entrance mats with surface mounted or recessed frames.</w:t>
            </w:r>
          </w:p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Construction Specialties.</w:t>
            </w:r>
          </w:p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Field measurements requirement is included.</w:t>
            </w:r>
          </w:p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Coordination with concrete work in new buildings with recessed frames is included.</w:t>
            </w:r>
          </w:p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Description of frames and grilles in specs matches details.</w:t>
            </w:r>
          </w:p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Installation instructions match details.</w:t>
            </w:r>
          </w:p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  <w:tc>
          <w:tcPr>
            <w:tcW w:type="dxa" w:w="2111"/>
            <w:tcBorders>
              <w:top w:val="nil"/>
              <w:left w:val="nil"/>
              <w:bottom w:val="single" w:color="55553c" w:sz="8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341076" cy="977775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pasted-image.jpeg"/>
                          <pic:cNvPicPr>
                            <a:picLocks noChangeAspect="0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76" cy="97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Heading"/>
        <w:spacing w:after="60" w:line="240" w:lineRule="auto"/>
        <w:rPr>
          <w:rFonts w:ascii="Arial" w:cs="Arial" w:hAnsi="Arial" w:eastAsia="Arial"/>
          <w:color w:val="919191"/>
          <w:sz w:val="24"/>
          <w:szCs w:val="24"/>
          <w:lang w:val="en-US"/>
        </w:rPr>
      </w:pPr>
    </w:p>
    <w:p>
      <w:pPr>
        <w:pStyle w:val="Heading"/>
        <w:spacing w:after="60" w:line="240" w:lineRule="auto"/>
        <w:rPr>
          <w:rFonts w:ascii="Arial" w:cs="Arial" w:hAnsi="Arial" w:eastAsia="Arial"/>
          <w:b w:val="1"/>
          <w:bCs w:val="1"/>
          <w:color w:val="919191"/>
          <w:sz w:val="18"/>
          <w:szCs w:val="18"/>
          <w:lang w:val="en-US"/>
        </w:rPr>
      </w:pPr>
    </w:p>
    <w:p>
      <w:pPr>
        <w:pStyle w:val="Heading"/>
        <w:spacing w:after="60" w:line="240" w:lineRule="auto"/>
        <w:rPr>
          <w:rFonts w:ascii="Arial" w:cs="Arial" w:hAnsi="Arial" w:eastAsia="Arial"/>
          <w:b w:val="1"/>
          <w:bCs w:val="1"/>
          <w:color w:val="919191"/>
          <w:sz w:val="18"/>
          <w:szCs w:val="18"/>
          <w:lang w:val="en-US"/>
        </w:rPr>
      </w:pPr>
      <w:r>
        <w:rPr>
          <w:rFonts w:ascii="Arial" w:hAnsi="Arial"/>
          <w:b w:val="1"/>
          <w:bCs w:val="1"/>
          <w:color w:val="919191"/>
          <w:sz w:val="18"/>
          <w:szCs w:val="18"/>
          <w:rtl w:val="0"/>
          <w:lang w:val="en-US"/>
        </w:rPr>
        <w:t>END OF TECH-CHECKING LIST</w:t>
      </w:r>
    </w:p>
    <w:sectPr>
      <w:headerReference w:type="default" r:id="rId9"/>
      <w:footerReference w:type="default" r:id="rId10"/>
      <w:pgSz w:w="12240" w:h="15840" w:orient="portrait"/>
      <w:pgMar w:top="1080" w:right="108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</w:p>
  <w:p>
    <w:pPr>
      <w:pStyle w:val="Header &amp; Footer A"/>
      <w:tabs>
        <w:tab w:val="center" w:pos="4680"/>
        <w:tab w:val="right" w:pos="10080"/>
        <w:tab w:val="clear" w:pos="9020"/>
      </w:tabs>
    </w:pPr>
    <w:r>
      <w:rPr>
        <w:rFonts w:ascii="Arial" w:hAnsi="Arial"/>
        <w:sz w:val="16"/>
        <w:szCs w:val="16"/>
        <w:rtl w:val="0"/>
        <w:lang w:val="en-US"/>
      </w:rPr>
      <w:t xml:space="preserve">Page </w:t>
    </w:r>
    <w:r>
      <w:rPr>
        <w:rFonts w:ascii="Arial" w:cs="Arial" w:hAnsi="Arial" w:eastAsia="Arial"/>
        <w:sz w:val="16"/>
        <w:szCs w:val="16"/>
      </w:rPr>
      <w:fldChar w:fldCharType="begin" w:fldLock="0"/>
    </w:r>
    <w:r>
      <w:rPr>
        <w:rFonts w:ascii="Arial" w:cs="Arial" w:hAnsi="Arial" w:eastAsia="Arial"/>
        <w:sz w:val="16"/>
        <w:szCs w:val="16"/>
      </w:rPr>
      <w:instrText xml:space="preserve"> PAGE </w:instrText>
    </w:r>
    <w:r>
      <w:rPr>
        <w:rFonts w:ascii="Arial" w:cs="Arial" w:hAnsi="Arial" w:eastAsia="Arial"/>
        <w:sz w:val="16"/>
        <w:szCs w:val="16"/>
      </w:rPr>
      <w:fldChar w:fldCharType="separate" w:fldLock="0"/>
    </w:r>
    <w:r>
      <w:rPr>
        <w:rFonts w:ascii="Arial" w:cs="Arial" w:hAnsi="Arial" w:eastAsia="Arial"/>
        <w:sz w:val="16"/>
        <w:szCs w:val="16"/>
      </w:rPr>
      <w:t>2</w:t>
    </w:r>
    <w:r>
      <w:rPr>
        <w:rFonts w:ascii="Arial" w:cs="Arial" w:hAnsi="Arial" w:eastAsia="Arial"/>
        <w:sz w:val="16"/>
        <w:szCs w:val="16"/>
      </w:rPr>
      <w:fldChar w:fldCharType="end" w:fldLock="0"/>
    </w:r>
    <w:r>
      <w:rPr>
        <w:rFonts w:ascii="Arial" w:hAnsi="Arial"/>
        <w:sz w:val="16"/>
        <w:szCs w:val="16"/>
        <w:rtl w:val="0"/>
        <w:lang w:val="en-US"/>
      </w:rPr>
      <w:t xml:space="preserve"> </w:t>
      <w:tab/>
      <w:tab/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 xml:space="preserve">RMW architecture &amp; interiors I </w:t>
    </w:r>
    <w:r>
      <w:rPr>
        <w:rFonts w:ascii="Arial" w:hAnsi="Arial" w:hint="default"/>
        <w:color w:val="e87124"/>
        <w:sz w:val="16"/>
        <w:szCs w:val="16"/>
        <w:u w:color="e87124"/>
        <w:rtl w:val="0"/>
        <w:lang w:val="en-US"/>
      </w:rPr>
      <w:t xml:space="preserve">© </w:t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>RMW 2018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lear" w:pos="9020"/>
      </w:tabs>
      <w:spacing w:after="0" w:line="240" w:lineRule="auto"/>
    </w:pP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QM Handbook I </w:t>
    </w:r>
    <w:r>
      <w:rPr>
        <w:rFonts w:ascii="Arial" w:hAnsi="Arial"/>
        <w:color w:val="e87124"/>
        <w:sz w:val="18"/>
        <w:szCs w:val="18"/>
        <w:u w:color="436062"/>
        <w:rtl w:val="0"/>
        <w:lang w:val="en-US"/>
      </w:rPr>
      <w:t>TC2 Tech-Checking Specifications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>I Architectural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I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Division 12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e87124"/>
      <w:spacing w:val="0"/>
      <w:kern w:val="0"/>
      <w:position w:val="0"/>
      <w:sz w:val="72"/>
      <w:szCs w:val="72"/>
      <w:u w:val="none" w:color="e87124"/>
      <w:vertAlign w:val="baseline"/>
      <w:lang w:val="it-IT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exact"/>
      <w:ind w:left="0" w:right="274" w:firstLine="0"/>
      <w:jc w:val="left"/>
      <w:outlineLvl w:val="9"/>
    </w:pPr>
    <w:rPr>
      <w:rFonts w:ascii="Arial" w:cs="Arial Unicode MS" w:hAnsi="Arial" w:eastAsia="Arial Unicode MS" w:hint="default"/>
      <w:b w:val="1"/>
      <w:bCs w:val="1"/>
      <w:i w:val="0"/>
      <w:iCs w:val="0"/>
      <w:caps w:val="1"/>
      <w:strike w:val="0"/>
      <w:dstrike w:val="0"/>
      <w:outline w:val="0"/>
      <w:color w:val="797979"/>
      <w:spacing w:val="0"/>
      <w:kern w:val="0"/>
      <w:position w:val="0"/>
      <w:sz w:val="18"/>
      <w:szCs w:val="18"/>
      <w:u w:val="none" w:color="797979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